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C90B1F9" w14:textId="1C7A72BA" w:rsidR="00D1677F" w:rsidRDefault="00D1677F" w:rsidP="0099437A">
      <w:pPr>
        <w:widowControl w:val="0"/>
        <w:spacing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D1677F">
        <w:rPr>
          <w:rFonts w:ascii="Times New Roman" w:eastAsia="Calibri" w:hAnsi="Times New Roman" w:cs="Times New Roman"/>
          <w:b/>
          <w:sz w:val="24"/>
          <w:szCs w:val="24"/>
        </w:rPr>
        <w:t>ESTUDO TÉCNICO PRELIMINAR – ETP</w:t>
      </w:r>
      <w:r w:rsidR="00750542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3D7864">
        <w:rPr>
          <w:rFonts w:ascii="Times New Roman" w:eastAsia="Calibri" w:hAnsi="Times New Roman" w:cs="Times New Roman"/>
          <w:b/>
          <w:sz w:val="24"/>
          <w:szCs w:val="24"/>
        </w:rPr>
        <w:t>013</w:t>
      </w:r>
      <w:r w:rsidR="002E4111">
        <w:rPr>
          <w:rFonts w:ascii="Times New Roman" w:eastAsia="Calibri" w:hAnsi="Times New Roman" w:cs="Times New Roman"/>
          <w:b/>
          <w:sz w:val="24"/>
          <w:szCs w:val="24"/>
        </w:rPr>
        <w:t>/2024</w:t>
      </w:r>
    </w:p>
    <w:p w14:paraId="660887DA" w14:textId="77777777" w:rsidR="00D1677F" w:rsidRDefault="00D1677F" w:rsidP="0099437A">
      <w:pPr>
        <w:spacing w:line="36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050B3B3" w14:textId="77777777" w:rsidR="00D1677F" w:rsidRPr="00D1677F" w:rsidRDefault="00D1677F" w:rsidP="0099437A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1. </w:t>
      </w:r>
      <w:r w:rsidRPr="00D1677F">
        <w:rPr>
          <w:rFonts w:ascii="Times New Roman" w:eastAsia="Calibri" w:hAnsi="Times New Roman" w:cs="Times New Roman"/>
          <w:b/>
          <w:sz w:val="24"/>
          <w:szCs w:val="24"/>
        </w:rPr>
        <w:t>INFORMAÇÕES BÁSICAS:</w:t>
      </w:r>
    </w:p>
    <w:p w14:paraId="630ABD61" w14:textId="51CE45CB" w:rsidR="00D1677F" w:rsidRPr="00D1677F" w:rsidRDefault="00990766" w:rsidP="0099437A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Processo Interno n° </w:t>
      </w:r>
      <w:r w:rsidR="003D7864">
        <w:rPr>
          <w:rFonts w:ascii="Times New Roman" w:eastAsia="Calibri" w:hAnsi="Times New Roman" w:cs="Times New Roman"/>
          <w:sz w:val="24"/>
          <w:szCs w:val="24"/>
        </w:rPr>
        <w:t>091</w:t>
      </w:r>
      <w:r w:rsidRPr="00BE21E2">
        <w:rPr>
          <w:rFonts w:ascii="Times New Roman" w:eastAsia="Calibri" w:hAnsi="Times New Roman" w:cs="Times New Roman"/>
          <w:sz w:val="24"/>
          <w:szCs w:val="24"/>
        </w:rPr>
        <w:t>/</w:t>
      </w:r>
      <w:r w:rsidR="002E4111">
        <w:rPr>
          <w:rFonts w:ascii="Times New Roman" w:eastAsia="Calibri" w:hAnsi="Times New Roman" w:cs="Times New Roman"/>
          <w:sz w:val="24"/>
          <w:szCs w:val="24"/>
        </w:rPr>
        <w:t>2024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2E102D0C" w14:textId="77777777" w:rsidR="00D1677F" w:rsidRPr="00D1677F" w:rsidRDefault="00D1677F" w:rsidP="0099437A">
      <w:pPr>
        <w:spacing w:line="36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3D9CF409" w14:textId="77777777" w:rsidR="00D1677F" w:rsidRPr="00D1677F" w:rsidRDefault="00D1677F" w:rsidP="0099437A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2. </w:t>
      </w:r>
      <w:r w:rsidRPr="00D1677F">
        <w:rPr>
          <w:rFonts w:ascii="Times New Roman" w:eastAsia="Calibri" w:hAnsi="Times New Roman" w:cs="Times New Roman"/>
          <w:b/>
          <w:sz w:val="24"/>
          <w:szCs w:val="24"/>
        </w:rPr>
        <w:t>DESIGNAÇÃO DA EQUIPE DE PLANEJAMENTO:</w:t>
      </w:r>
    </w:p>
    <w:p w14:paraId="5B6C9260" w14:textId="531E46EC" w:rsidR="00750542" w:rsidRDefault="00D1677F" w:rsidP="00750542">
      <w:pPr>
        <w:widowControl w:val="0"/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D1960">
        <w:rPr>
          <w:rFonts w:ascii="Times New Roman" w:eastAsia="Calibri" w:hAnsi="Times New Roman" w:cs="Times New Roman"/>
          <w:sz w:val="24"/>
          <w:szCs w:val="24"/>
        </w:rPr>
        <w:t>O Estudo Técnico Preliminar – ETP será elaborado conjuntamente por servidores da área requisitante.</w:t>
      </w:r>
      <w:r w:rsidR="0099437A" w:rsidRPr="00CD196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CD1960">
        <w:rPr>
          <w:rFonts w:ascii="Times New Roman" w:eastAsia="Calibri" w:hAnsi="Times New Roman" w:cs="Times New Roman"/>
          <w:sz w:val="24"/>
          <w:szCs w:val="24"/>
        </w:rPr>
        <w:t>A equipe será composta por</w:t>
      </w:r>
      <w:r w:rsidR="005C45F4">
        <w:rPr>
          <w:rFonts w:ascii="Times New Roman" w:eastAsia="Calibri" w:hAnsi="Times New Roman" w:cs="Times New Roman"/>
          <w:sz w:val="24"/>
          <w:szCs w:val="24"/>
        </w:rPr>
        <w:t>:</w:t>
      </w:r>
    </w:p>
    <w:p w14:paraId="2A370B73" w14:textId="44012558" w:rsidR="00CC2778" w:rsidRDefault="00CC2778" w:rsidP="00CC2778">
      <w:pPr>
        <w:widowControl w:val="0"/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D52A80">
        <w:rPr>
          <w:rFonts w:ascii="Times New Roman" w:eastAsia="Calibri" w:hAnsi="Times New Roman" w:cs="Times New Roman"/>
          <w:sz w:val="24"/>
          <w:szCs w:val="24"/>
        </w:rPr>
        <w:t>Cristineia</w:t>
      </w:r>
      <w:proofErr w:type="spellEnd"/>
      <w:r w:rsidRPr="00D52A80">
        <w:rPr>
          <w:rFonts w:ascii="Times New Roman" w:eastAsia="Calibri" w:hAnsi="Times New Roman" w:cs="Times New Roman"/>
          <w:sz w:val="24"/>
          <w:szCs w:val="24"/>
        </w:rPr>
        <w:t xml:space="preserve"> Aparecida Ribeiro de Freitas Mota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– </w:t>
      </w:r>
      <w:r w:rsidRPr="00CC2778">
        <w:rPr>
          <w:rFonts w:ascii="Times New Roman" w:eastAsia="Calibri" w:hAnsi="Times New Roman" w:cs="Times New Roman"/>
          <w:sz w:val="24"/>
          <w:szCs w:val="24"/>
        </w:rPr>
        <w:t xml:space="preserve">Diretor – Supervisor do Programa Criança Feliz </w:t>
      </w:r>
    </w:p>
    <w:p w14:paraId="7892E17C" w14:textId="1E6AEB6D" w:rsidR="00CC2778" w:rsidRPr="00CC2778" w:rsidRDefault="0042188E" w:rsidP="00CC2778">
      <w:pPr>
        <w:widowControl w:val="0"/>
        <w:spacing w:line="36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 xml:space="preserve">Irlei </w:t>
      </w:r>
      <w:proofErr w:type="spellStart"/>
      <w:r>
        <w:rPr>
          <w:rFonts w:ascii="Times New Roman" w:eastAsia="Calibri" w:hAnsi="Times New Roman" w:cs="Times New Roman"/>
          <w:bCs/>
          <w:sz w:val="24"/>
          <w:szCs w:val="24"/>
        </w:rPr>
        <w:t>Kreusch</w:t>
      </w:r>
      <w:proofErr w:type="spellEnd"/>
      <w:r w:rsidR="00CC2778">
        <w:rPr>
          <w:rFonts w:ascii="Times New Roman" w:eastAsia="Calibri" w:hAnsi="Times New Roman" w:cs="Times New Roman"/>
          <w:b/>
          <w:sz w:val="24"/>
          <w:szCs w:val="24"/>
        </w:rPr>
        <w:t xml:space="preserve"> – </w:t>
      </w:r>
      <w:r>
        <w:rPr>
          <w:rFonts w:ascii="Times New Roman" w:eastAsia="Calibri" w:hAnsi="Times New Roman" w:cs="Times New Roman"/>
          <w:sz w:val="24"/>
          <w:szCs w:val="24"/>
        </w:rPr>
        <w:t>Coordenadora do CRAS</w:t>
      </w:r>
      <w:r w:rsidR="00CC2778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</w:p>
    <w:p w14:paraId="53B25085" w14:textId="2414C07F" w:rsidR="00270491" w:rsidRPr="00270491" w:rsidRDefault="0042188E" w:rsidP="00475D43">
      <w:pPr>
        <w:widowControl w:val="0"/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Karina Gonçalves Campista</w:t>
      </w:r>
      <w:r w:rsidR="007B25E5" w:rsidRPr="00270491">
        <w:rPr>
          <w:rFonts w:ascii="Times New Roman" w:eastAsia="Calibri" w:hAnsi="Times New Roman" w:cs="Times New Roman"/>
          <w:sz w:val="24"/>
          <w:szCs w:val="24"/>
        </w:rPr>
        <w:t xml:space="preserve"> – Ag. Gestão </w:t>
      </w:r>
      <w:proofErr w:type="spellStart"/>
      <w:r w:rsidR="007B25E5" w:rsidRPr="00270491">
        <w:rPr>
          <w:rFonts w:ascii="Times New Roman" w:eastAsia="Calibri" w:hAnsi="Times New Roman" w:cs="Times New Roman"/>
          <w:sz w:val="24"/>
          <w:szCs w:val="24"/>
        </w:rPr>
        <w:t>Púb</w:t>
      </w:r>
      <w:proofErr w:type="spellEnd"/>
      <w:r w:rsidR="007B25E5" w:rsidRPr="00270491">
        <w:rPr>
          <w:rFonts w:ascii="Times New Roman" w:eastAsia="Calibri" w:hAnsi="Times New Roman" w:cs="Times New Roman"/>
          <w:sz w:val="24"/>
          <w:szCs w:val="24"/>
        </w:rPr>
        <w:t>/</w:t>
      </w:r>
      <w:r>
        <w:rPr>
          <w:rFonts w:ascii="Times New Roman" w:eastAsia="Calibri" w:hAnsi="Times New Roman" w:cs="Times New Roman"/>
          <w:sz w:val="24"/>
          <w:szCs w:val="24"/>
        </w:rPr>
        <w:t>Agente Administrativo</w:t>
      </w:r>
    </w:p>
    <w:p w14:paraId="7742BA28" w14:textId="77777777" w:rsidR="00D1677F" w:rsidRPr="00D1677F" w:rsidRDefault="00D1677F" w:rsidP="0099437A">
      <w:pPr>
        <w:widowControl w:val="0"/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5EC98B5" w14:textId="77777777" w:rsidR="00D1677F" w:rsidRPr="00D1677F" w:rsidRDefault="00D1677F" w:rsidP="0099437A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3. </w:t>
      </w:r>
      <w:r w:rsidRPr="00D1677F">
        <w:rPr>
          <w:rFonts w:ascii="Times New Roman" w:eastAsia="Calibri" w:hAnsi="Times New Roman" w:cs="Times New Roman"/>
          <w:b/>
          <w:sz w:val="24"/>
          <w:szCs w:val="24"/>
        </w:rPr>
        <w:t>DIRETRIZES QUE NORTEARÃO ESTE ETP:</w:t>
      </w:r>
    </w:p>
    <w:p w14:paraId="70AB4239" w14:textId="158B30D9" w:rsidR="00D1677F" w:rsidRPr="00D0766A" w:rsidRDefault="00D1677F" w:rsidP="0099437A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0766A">
        <w:rPr>
          <w:rFonts w:ascii="Times New Roman" w:eastAsia="Calibri" w:hAnsi="Times New Roman" w:cs="Times New Roman"/>
          <w:sz w:val="24"/>
          <w:szCs w:val="24"/>
        </w:rPr>
        <w:t>Normativas que fundamentam este ETP: IN SEGES 40/2020, Lei Federal n° 14.133/2021, Lei</w:t>
      </w:r>
      <w:r w:rsidR="006F79E6" w:rsidRPr="00D0766A">
        <w:rPr>
          <w:rFonts w:ascii="Times New Roman" w:eastAsia="Calibri" w:hAnsi="Times New Roman" w:cs="Times New Roman"/>
          <w:sz w:val="24"/>
          <w:szCs w:val="24"/>
        </w:rPr>
        <w:t xml:space="preserve"> Federal n°</w:t>
      </w:r>
      <w:r w:rsidR="000C64F7" w:rsidRPr="00D0766A">
        <w:rPr>
          <w:rFonts w:ascii="Times New Roman" w:eastAsia="Calibri" w:hAnsi="Times New Roman" w:cs="Times New Roman"/>
          <w:sz w:val="24"/>
          <w:szCs w:val="24"/>
        </w:rPr>
        <w:t xml:space="preserve"> 12.527/2011, </w:t>
      </w:r>
    </w:p>
    <w:p w14:paraId="5B48FE2F" w14:textId="77777777" w:rsidR="00F97326" w:rsidRDefault="00F97326" w:rsidP="0099437A">
      <w:pPr>
        <w:spacing w:line="36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95388F2" w14:textId="77777777" w:rsidR="00D1677F" w:rsidRPr="00D1677F" w:rsidRDefault="00D1677F" w:rsidP="0099437A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4. </w:t>
      </w:r>
      <w:r w:rsidRPr="00D1677F">
        <w:rPr>
          <w:rFonts w:ascii="Times New Roman" w:eastAsia="Calibri" w:hAnsi="Times New Roman" w:cs="Times New Roman"/>
          <w:b/>
          <w:sz w:val="24"/>
          <w:szCs w:val="24"/>
        </w:rPr>
        <w:t>DESCRIÇÃO DA NECESSIDADE:</w:t>
      </w:r>
    </w:p>
    <w:p w14:paraId="2D7DE32F" w14:textId="021CD152" w:rsidR="000225DE" w:rsidRDefault="00444A9A" w:rsidP="00FA207A">
      <w:pPr>
        <w:shd w:val="clear" w:color="auto" w:fill="FFFFFF" w:themeFill="background1"/>
        <w:spacing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44A9A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4.1. </w:t>
      </w:r>
      <w:r w:rsidR="00B1699E" w:rsidRPr="00B1699E">
        <w:rPr>
          <w:rFonts w:ascii="Times New Roman" w:hAnsi="Times New Roman" w:cs="Times New Roman"/>
          <w:bCs/>
          <w:sz w:val="24"/>
        </w:rPr>
        <w:t xml:space="preserve">Faz-se necessário a </w:t>
      </w:r>
      <w:r w:rsidR="0042188E" w:rsidRPr="0042188E">
        <w:rPr>
          <w:rFonts w:ascii="Times New Roman" w:hAnsi="Times New Roman" w:cs="Times New Roman"/>
          <w:bCs/>
          <w:sz w:val="24"/>
        </w:rPr>
        <w:t xml:space="preserve">aquisição em razão das necessidades dos setores desta Secretaria Municipal de Assistência Social </w:t>
      </w:r>
      <w:r w:rsidR="00C649D3">
        <w:rPr>
          <w:rFonts w:ascii="Times New Roman" w:hAnsi="Times New Roman" w:cs="Times New Roman"/>
          <w:bCs/>
          <w:sz w:val="24"/>
        </w:rPr>
        <w:t xml:space="preserve">o </w:t>
      </w:r>
      <w:proofErr w:type="spellStart"/>
      <w:r w:rsidR="0042188E" w:rsidRPr="0042188E">
        <w:rPr>
          <w:rFonts w:ascii="Times New Roman" w:hAnsi="Times New Roman" w:cs="Times New Roman"/>
          <w:bCs/>
          <w:sz w:val="24"/>
        </w:rPr>
        <w:t>ressuprimento</w:t>
      </w:r>
      <w:proofErr w:type="spellEnd"/>
      <w:r w:rsidR="0042188E" w:rsidRPr="0042188E">
        <w:rPr>
          <w:rFonts w:ascii="Times New Roman" w:hAnsi="Times New Roman" w:cs="Times New Roman"/>
          <w:bCs/>
          <w:sz w:val="24"/>
        </w:rPr>
        <w:t xml:space="preserve"> </w:t>
      </w:r>
      <w:r w:rsidR="00C649D3">
        <w:rPr>
          <w:rFonts w:ascii="Times New Roman" w:hAnsi="Times New Roman" w:cs="Times New Roman"/>
          <w:bCs/>
          <w:sz w:val="24"/>
        </w:rPr>
        <w:t>de toners, tintas e</w:t>
      </w:r>
      <w:r w:rsidR="0042188E" w:rsidRPr="0042188E">
        <w:rPr>
          <w:rFonts w:ascii="Times New Roman" w:hAnsi="Times New Roman" w:cs="Times New Roman"/>
          <w:bCs/>
          <w:sz w:val="24"/>
        </w:rPr>
        <w:t xml:space="preserve"> cartuchos</w:t>
      </w:r>
      <w:r w:rsidR="00C649D3">
        <w:rPr>
          <w:rFonts w:ascii="Times New Roman" w:hAnsi="Times New Roman" w:cs="Times New Roman"/>
          <w:bCs/>
          <w:sz w:val="24"/>
        </w:rPr>
        <w:t xml:space="preserve"> das impressoras utilizadas tendo em vista que são materiais de uso contínuo necessários para o desenvolvimento dos atendimentos prestados ao usuários e departamentos;</w:t>
      </w:r>
      <w:r w:rsidR="0042188E" w:rsidRPr="0042188E">
        <w:rPr>
          <w:rFonts w:ascii="Times New Roman" w:hAnsi="Times New Roman" w:cs="Times New Roman"/>
          <w:bCs/>
          <w:sz w:val="24"/>
        </w:rPr>
        <w:t xml:space="preserve"> assim como reposição dos estoques dos materiais de processamento de dados diversos e substituição de materiais com problemas no funcionamento para garantir eficiência e agilidade no desempenho das atividades das unidades, garantindo o sucesso do trabalho das equipes.</w:t>
      </w:r>
    </w:p>
    <w:p w14:paraId="170AE5E2" w14:textId="77777777" w:rsidR="00B1699E" w:rsidRDefault="00B1699E" w:rsidP="000225DE">
      <w:pPr>
        <w:widowControl w:val="0"/>
        <w:spacing w:line="36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888EDD7" w14:textId="17D9FF99" w:rsidR="00D1677F" w:rsidRPr="00D1677F" w:rsidRDefault="00D1677F" w:rsidP="000225DE">
      <w:pPr>
        <w:widowControl w:val="0"/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5. </w:t>
      </w:r>
      <w:r w:rsidRPr="00D1677F">
        <w:rPr>
          <w:rFonts w:ascii="Times New Roman" w:eastAsia="Calibri" w:hAnsi="Times New Roman" w:cs="Times New Roman"/>
          <w:b/>
          <w:sz w:val="24"/>
          <w:szCs w:val="24"/>
        </w:rPr>
        <w:t>ÁREA REQUISITANTE</w:t>
      </w:r>
    </w:p>
    <w:p w14:paraId="55497C81" w14:textId="4C9819A6" w:rsidR="00046906" w:rsidRPr="00046906" w:rsidRDefault="00046906" w:rsidP="00046906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46906">
        <w:rPr>
          <w:rFonts w:ascii="Times New Roman" w:eastAsia="Calibri" w:hAnsi="Times New Roman" w:cs="Times New Roman"/>
          <w:sz w:val="24"/>
          <w:szCs w:val="24"/>
        </w:rPr>
        <w:lastRenderedPageBreak/>
        <w:t>Secretaria Municipal de Assistência Social – SEMAS, Centro de Referência Especializada da Assistência Social</w:t>
      </w:r>
      <w:r w:rsidR="00B1699E">
        <w:rPr>
          <w:rFonts w:ascii="Times New Roman" w:eastAsia="Calibri" w:hAnsi="Times New Roman" w:cs="Times New Roman"/>
          <w:sz w:val="24"/>
          <w:szCs w:val="24"/>
        </w:rPr>
        <w:t xml:space="preserve"> – CREAS, Vigilância</w:t>
      </w:r>
      <w:r w:rsidR="00B1699E" w:rsidRPr="00B1699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B1699E" w:rsidRPr="00B1699E">
        <w:rPr>
          <w:rFonts w:ascii="Times New Roman" w:eastAsia="Calibri" w:hAnsi="Times New Roman" w:cs="Times New Roman"/>
          <w:sz w:val="24"/>
          <w:szCs w:val="24"/>
        </w:rPr>
        <w:t>Socioassistencia</w:t>
      </w:r>
      <w:r w:rsidR="00B1699E">
        <w:rPr>
          <w:rFonts w:ascii="Times New Roman" w:eastAsia="Calibri" w:hAnsi="Times New Roman" w:cs="Times New Roman"/>
          <w:sz w:val="24"/>
          <w:szCs w:val="24"/>
        </w:rPr>
        <w:t>l</w:t>
      </w:r>
      <w:proofErr w:type="spellEnd"/>
      <w:r w:rsidR="00B1699E">
        <w:rPr>
          <w:rFonts w:ascii="Times New Roman" w:eastAsia="Calibri" w:hAnsi="Times New Roman" w:cs="Times New Roman"/>
          <w:sz w:val="24"/>
          <w:szCs w:val="24"/>
        </w:rPr>
        <w:t>, Casa</w:t>
      </w:r>
      <w:r w:rsidR="00C649D3">
        <w:rPr>
          <w:rFonts w:ascii="Times New Roman" w:eastAsia="Calibri" w:hAnsi="Times New Roman" w:cs="Times New Roman"/>
          <w:sz w:val="24"/>
          <w:szCs w:val="24"/>
        </w:rPr>
        <w:t xml:space="preserve"> Acolhedora, Casa dos Conselhos, Programa Bolsa Família </w:t>
      </w:r>
      <w:r w:rsidR="00B1699E">
        <w:rPr>
          <w:rFonts w:ascii="Times New Roman" w:eastAsia="Calibri" w:hAnsi="Times New Roman" w:cs="Times New Roman"/>
          <w:sz w:val="24"/>
          <w:szCs w:val="24"/>
        </w:rPr>
        <w:t>e Programa Criança Feliz.</w:t>
      </w:r>
    </w:p>
    <w:p w14:paraId="2E84D30B" w14:textId="6DD67FFA" w:rsidR="00D1677F" w:rsidRPr="00D1677F" w:rsidRDefault="00D1677F" w:rsidP="00046906">
      <w:pPr>
        <w:spacing w:line="36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8A128EF" w14:textId="77777777" w:rsidR="00D1677F" w:rsidRPr="00D1677F" w:rsidRDefault="00D1677F" w:rsidP="0099437A">
      <w:pPr>
        <w:spacing w:line="36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6. </w:t>
      </w:r>
      <w:r w:rsidRPr="00D1677F">
        <w:rPr>
          <w:rFonts w:ascii="Times New Roman" w:eastAsia="Calibri" w:hAnsi="Times New Roman" w:cs="Times New Roman"/>
          <w:b/>
          <w:sz w:val="24"/>
          <w:szCs w:val="24"/>
        </w:rPr>
        <w:t>DESCRIÇÃO DOS REQUISITOS DA CONTRATAÇÃO</w:t>
      </w:r>
    </w:p>
    <w:p w14:paraId="6F02D7C5" w14:textId="6874BBB9" w:rsidR="0010573E" w:rsidRPr="00D0766A" w:rsidRDefault="00D1677F" w:rsidP="0099437A">
      <w:pPr>
        <w:widowControl w:val="0"/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0766A">
        <w:rPr>
          <w:rFonts w:ascii="Times New Roman" w:eastAsia="Calibri" w:hAnsi="Times New Roman" w:cs="Times New Roman"/>
          <w:b/>
          <w:sz w:val="24"/>
          <w:szCs w:val="24"/>
        </w:rPr>
        <w:t xml:space="preserve">6.1. </w:t>
      </w:r>
      <w:r w:rsidR="0010573E" w:rsidRPr="00D0766A">
        <w:rPr>
          <w:rFonts w:ascii="Times New Roman" w:eastAsia="Calibri" w:hAnsi="Times New Roman" w:cs="Times New Roman"/>
          <w:b/>
          <w:sz w:val="24"/>
          <w:szCs w:val="24"/>
        </w:rPr>
        <w:t>Para as Empresas Cadastradas no SICAF:</w:t>
      </w:r>
    </w:p>
    <w:p w14:paraId="5B1C8977" w14:textId="37CC3B95" w:rsidR="0010573E" w:rsidRPr="00D0766A" w:rsidRDefault="0010573E" w:rsidP="0099437A">
      <w:pPr>
        <w:widowControl w:val="0"/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0766A">
        <w:rPr>
          <w:rFonts w:ascii="Times New Roman" w:eastAsia="Calibri" w:hAnsi="Times New Roman" w:cs="Times New Roman"/>
          <w:b/>
          <w:sz w:val="24"/>
          <w:szCs w:val="24"/>
        </w:rPr>
        <w:t>6.</w:t>
      </w:r>
      <w:r w:rsidR="00444A9A" w:rsidRPr="00D0766A">
        <w:rPr>
          <w:rFonts w:ascii="Times New Roman" w:eastAsia="Calibri" w:hAnsi="Times New Roman" w:cs="Times New Roman"/>
          <w:b/>
          <w:sz w:val="24"/>
          <w:szCs w:val="24"/>
        </w:rPr>
        <w:t>1</w:t>
      </w:r>
      <w:r w:rsidRPr="00D0766A">
        <w:rPr>
          <w:rFonts w:ascii="Times New Roman" w:eastAsia="Calibri" w:hAnsi="Times New Roman" w:cs="Times New Roman"/>
          <w:b/>
          <w:sz w:val="24"/>
          <w:szCs w:val="24"/>
        </w:rPr>
        <w:t>.1.</w:t>
      </w:r>
      <w:r w:rsidRPr="00D0766A">
        <w:rPr>
          <w:rFonts w:ascii="Times New Roman" w:eastAsia="Calibri" w:hAnsi="Times New Roman" w:cs="Times New Roman"/>
          <w:sz w:val="24"/>
          <w:szCs w:val="24"/>
        </w:rPr>
        <w:t xml:space="preserve"> Certificado de Registro no SICAF com validade;</w:t>
      </w:r>
    </w:p>
    <w:p w14:paraId="70D27F75" w14:textId="47DC1271" w:rsidR="0010573E" w:rsidRPr="00D0766A" w:rsidRDefault="0010573E" w:rsidP="0099437A">
      <w:pPr>
        <w:widowControl w:val="0"/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0766A">
        <w:rPr>
          <w:rFonts w:ascii="Times New Roman" w:eastAsia="Calibri" w:hAnsi="Times New Roman" w:cs="Times New Roman"/>
          <w:b/>
          <w:sz w:val="24"/>
          <w:szCs w:val="24"/>
        </w:rPr>
        <w:t>6.</w:t>
      </w:r>
      <w:r w:rsidR="00444A9A" w:rsidRPr="00D0766A">
        <w:rPr>
          <w:rFonts w:ascii="Times New Roman" w:eastAsia="Calibri" w:hAnsi="Times New Roman" w:cs="Times New Roman"/>
          <w:b/>
          <w:sz w:val="24"/>
          <w:szCs w:val="24"/>
        </w:rPr>
        <w:t>1</w:t>
      </w:r>
      <w:r w:rsidRPr="00D0766A">
        <w:rPr>
          <w:rFonts w:ascii="Times New Roman" w:eastAsia="Calibri" w:hAnsi="Times New Roman" w:cs="Times New Roman"/>
          <w:b/>
          <w:sz w:val="24"/>
          <w:szCs w:val="24"/>
        </w:rPr>
        <w:t>.2.</w:t>
      </w:r>
      <w:r w:rsidRPr="00D0766A">
        <w:rPr>
          <w:rFonts w:ascii="Times New Roman" w:eastAsia="Calibri" w:hAnsi="Times New Roman" w:cs="Times New Roman"/>
          <w:sz w:val="24"/>
          <w:szCs w:val="24"/>
        </w:rPr>
        <w:t xml:space="preserve"> Certidão Conjunta Negativa de Débitos Relativos a Tributos Federais e à Dívida Ativa da União;</w:t>
      </w:r>
    </w:p>
    <w:p w14:paraId="5670948D" w14:textId="3648A988" w:rsidR="0010573E" w:rsidRPr="00D0766A" w:rsidRDefault="0010573E" w:rsidP="0099437A">
      <w:pPr>
        <w:widowControl w:val="0"/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0766A">
        <w:rPr>
          <w:rFonts w:ascii="Times New Roman" w:eastAsia="Calibri" w:hAnsi="Times New Roman" w:cs="Times New Roman"/>
          <w:b/>
          <w:sz w:val="24"/>
          <w:szCs w:val="24"/>
        </w:rPr>
        <w:t>6.</w:t>
      </w:r>
      <w:r w:rsidR="00444A9A" w:rsidRPr="00D0766A">
        <w:rPr>
          <w:rFonts w:ascii="Times New Roman" w:eastAsia="Calibri" w:hAnsi="Times New Roman" w:cs="Times New Roman"/>
          <w:b/>
          <w:sz w:val="24"/>
          <w:szCs w:val="24"/>
        </w:rPr>
        <w:t>1</w:t>
      </w:r>
      <w:r w:rsidRPr="00D0766A">
        <w:rPr>
          <w:rFonts w:ascii="Times New Roman" w:eastAsia="Calibri" w:hAnsi="Times New Roman" w:cs="Times New Roman"/>
          <w:b/>
          <w:sz w:val="24"/>
          <w:szCs w:val="24"/>
        </w:rPr>
        <w:t>.3.</w:t>
      </w:r>
      <w:r w:rsidRPr="00D0766A">
        <w:rPr>
          <w:rFonts w:ascii="Times New Roman" w:eastAsia="Calibri" w:hAnsi="Times New Roman" w:cs="Times New Roman"/>
          <w:sz w:val="24"/>
          <w:szCs w:val="24"/>
        </w:rPr>
        <w:t xml:space="preserve"> Certidão Negativa de Tributos Estaduais (fins de licitação);</w:t>
      </w:r>
    </w:p>
    <w:p w14:paraId="37FFD88A" w14:textId="3F4F2779" w:rsidR="0010573E" w:rsidRPr="0010573E" w:rsidRDefault="0010573E" w:rsidP="0099437A">
      <w:pPr>
        <w:widowControl w:val="0"/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0573E">
        <w:rPr>
          <w:rFonts w:ascii="Times New Roman" w:eastAsia="Calibri" w:hAnsi="Times New Roman" w:cs="Times New Roman"/>
          <w:b/>
          <w:sz w:val="24"/>
          <w:szCs w:val="24"/>
        </w:rPr>
        <w:t>6.</w:t>
      </w:r>
      <w:r w:rsidR="00444A9A">
        <w:rPr>
          <w:rFonts w:ascii="Times New Roman" w:eastAsia="Calibri" w:hAnsi="Times New Roman" w:cs="Times New Roman"/>
          <w:b/>
          <w:sz w:val="24"/>
          <w:szCs w:val="24"/>
        </w:rPr>
        <w:t>1</w:t>
      </w:r>
      <w:r w:rsidRPr="0010573E">
        <w:rPr>
          <w:rFonts w:ascii="Times New Roman" w:eastAsia="Calibri" w:hAnsi="Times New Roman" w:cs="Times New Roman"/>
          <w:b/>
          <w:sz w:val="24"/>
          <w:szCs w:val="24"/>
        </w:rPr>
        <w:t>.4.</w:t>
      </w:r>
      <w:r w:rsidRPr="0010573E">
        <w:rPr>
          <w:rFonts w:ascii="Times New Roman" w:eastAsia="Calibri" w:hAnsi="Times New Roman" w:cs="Times New Roman"/>
          <w:sz w:val="24"/>
          <w:szCs w:val="24"/>
        </w:rPr>
        <w:t xml:space="preserve"> Certidão Negativa de Tributos Municipais, do domicílio ou sede da licitante, expedida pelo órgão competente;</w:t>
      </w:r>
    </w:p>
    <w:p w14:paraId="6D22EE83" w14:textId="4D06AD20" w:rsidR="0010573E" w:rsidRPr="0010573E" w:rsidRDefault="0010573E" w:rsidP="0099437A">
      <w:pPr>
        <w:widowControl w:val="0"/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0573E">
        <w:rPr>
          <w:rFonts w:ascii="Times New Roman" w:eastAsia="Calibri" w:hAnsi="Times New Roman" w:cs="Times New Roman"/>
          <w:b/>
          <w:sz w:val="24"/>
          <w:szCs w:val="24"/>
        </w:rPr>
        <w:t>6.</w:t>
      </w:r>
      <w:r w:rsidR="00444A9A">
        <w:rPr>
          <w:rFonts w:ascii="Times New Roman" w:eastAsia="Calibri" w:hAnsi="Times New Roman" w:cs="Times New Roman"/>
          <w:b/>
          <w:sz w:val="24"/>
          <w:szCs w:val="24"/>
        </w:rPr>
        <w:t>1</w:t>
      </w:r>
      <w:r w:rsidRPr="0010573E">
        <w:rPr>
          <w:rFonts w:ascii="Times New Roman" w:eastAsia="Calibri" w:hAnsi="Times New Roman" w:cs="Times New Roman"/>
          <w:b/>
          <w:sz w:val="24"/>
          <w:szCs w:val="24"/>
        </w:rPr>
        <w:t>.5.</w:t>
      </w:r>
      <w:r w:rsidRPr="0010573E">
        <w:rPr>
          <w:rFonts w:ascii="Times New Roman" w:eastAsia="Calibri" w:hAnsi="Times New Roman" w:cs="Times New Roman"/>
          <w:sz w:val="24"/>
          <w:szCs w:val="24"/>
        </w:rPr>
        <w:t xml:space="preserve"> Certificado de Regularidade do FGTS (CRF);</w:t>
      </w:r>
    </w:p>
    <w:p w14:paraId="70250342" w14:textId="0AAEA4E3" w:rsidR="0010573E" w:rsidRPr="0010573E" w:rsidRDefault="0010573E" w:rsidP="0099437A">
      <w:pPr>
        <w:widowControl w:val="0"/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0573E">
        <w:rPr>
          <w:rFonts w:ascii="Times New Roman" w:eastAsia="Calibri" w:hAnsi="Times New Roman" w:cs="Times New Roman"/>
          <w:b/>
          <w:sz w:val="24"/>
          <w:szCs w:val="24"/>
        </w:rPr>
        <w:t>6.</w:t>
      </w:r>
      <w:r w:rsidR="00444A9A">
        <w:rPr>
          <w:rFonts w:ascii="Times New Roman" w:eastAsia="Calibri" w:hAnsi="Times New Roman" w:cs="Times New Roman"/>
          <w:b/>
          <w:sz w:val="24"/>
          <w:szCs w:val="24"/>
        </w:rPr>
        <w:t>1</w:t>
      </w:r>
      <w:r w:rsidRPr="0010573E">
        <w:rPr>
          <w:rFonts w:ascii="Times New Roman" w:eastAsia="Calibri" w:hAnsi="Times New Roman" w:cs="Times New Roman"/>
          <w:b/>
          <w:sz w:val="24"/>
          <w:szCs w:val="24"/>
        </w:rPr>
        <w:t>.6.</w:t>
      </w:r>
      <w:r w:rsidRPr="0010573E">
        <w:rPr>
          <w:rFonts w:ascii="Times New Roman" w:eastAsia="Calibri" w:hAnsi="Times New Roman" w:cs="Times New Roman"/>
          <w:sz w:val="24"/>
          <w:szCs w:val="24"/>
        </w:rPr>
        <w:t xml:space="preserve"> Certidão negativa de falência ou concordata expedida pelo Distribuidor do Foro ou Cartório da sede da licitante;</w:t>
      </w:r>
    </w:p>
    <w:p w14:paraId="56FAFBED" w14:textId="34E9277A" w:rsidR="0010573E" w:rsidRPr="0010573E" w:rsidRDefault="0010573E" w:rsidP="0099437A">
      <w:pPr>
        <w:widowControl w:val="0"/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0573E">
        <w:rPr>
          <w:rFonts w:ascii="Times New Roman" w:eastAsia="Calibri" w:hAnsi="Times New Roman" w:cs="Times New Roman"/>
          <w:b/>
          <w:sz w:val="24"/>
          <w:szCs w:val="24"/>
        </w:rPr>
        <w:t>6.</w:t>
      </w:r>
      <w:r w:rsidR="00444A9A">
        <w:rPr>
          <w:rFonts w:ascii="Times New Roman" w:eastAsia="Calibri" w:hAnsi="Times New Roman" w:cs="Times New Roman"/>
          <w:b/>
          <w:sz w:val="24"/>
          <w:szCs w:val="24"/>
        </w:rPr>
        <w:t>1</w:t>
      </w:r>
      <w:r w:rsidRPr="0010573E">
        <w:rPr>
          <w:rFonts w:ascii="Times New Roman" w:eastAsia="Calibri" w:hAnsi="Times New Roman" w:cs="Times New Roman"/>
          <w:b/>
          <w:sz w:val="24"/>
          <w:szCs w:val="24"/>
        </w:rPr>
        <w:t>.7.</w:t>
      </w:r>
      <w:r w:rsidRPr="0010573E">
        <w:rPr>
          <w:rFonts w:ascii="Times New Roman" w:eastAsia="Calibri" w:hAnsi="Times New Roman" w:cs="Times New Roman"/>
          <w:sz w:val="24"/>
          <w:szCs w:val="24"/>
        </w:rPr>
        <w:t xml:space="preserve"> Prova de inexistência de débitos inadimplidos perante a Justiça do Trabalho, mediante a apresentação de certidão negativa, nos termos do Título VII-A da Consolidação das Leis do Trabal</w:t>
      </w:r>
      <w:r>
        <w:rPr>
          <w:rFonts w:ascii="Times New Roman" w:eastAsia="Calibri" w:hAnsi="Times New Roman" w:cs="Times New Roman"/>
          <w:sz w:val="24"/>
          <w:szCs w:val="24"/>
        </w:rPr>
        <w:t>ho, aprovada pelo Decreto-Lei n° 5.452, de 1°</w:t>
      </w:r>
      <w:r w:rsidRPr="0010573E">
        <w:rPr>
          <w:rFonts w:ascii="Times New Roman" w:eastAsia="Calibri" w:hAnsi="Times New Roman" w:cs="Times New Roman"/>
          <w:sz w:val="24"/>
          <w:szCs w:val="24"/>
        </w:rPr>
        <w:t xml:space="preserve"> de maio de 1943. (NR);</w:t>
      </w:r>
    </w:p>
    <w:p w14:paraId="279BF989" w14:textId="0CA0386E" w:rsidR="00541FB4" w:rsidRPr="0010573E" w:rsidRDefault="00541FB4" w:rsidP="0099437A">
      <w:pPr>
        <w:widowControl w:val="0"/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41FB4">
        <w:rPr>
          <w:rFonts w:ascii="Times New Roman" w:eastAsia="Calibri" w:hAnsi="Times New Roman" w:cs="Times New Roman"/>
          <w:b/>
          <w:sz w:val="24"/>
          <w:szCs w:val="24"/>
        </w:rPr>
        <w:t>6.1.8.</w:t>
      </w:r>
      <w:r>
        <w:rPr>
          <w:rFonts w:ascii="Times New Roman" w:eastAsia="Calibri" w:hAnsi="Times New Roman" w:cs="Times New Roman"/>
          <w:sz w:val="24"/>
          <w:szCs w:val="24"/>
        </w:rPr>
        <w:t xml:space="preserve"> Declaração de inexistência de fato superveniente impeditivo de habilitação.</w:t>
      </w:r>
    </w:p>
    <w:p w14:paraId="0869BCC6" w14:textId="1466DE79" w:rsidR="0010573E" w:rsidRPr="0010573E" w:rsidRDefault="0010573E" w:rsidP="0099437A">
      <w:pPr>
        <w:widowControl w:val="0"/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0573E">
        <w:rPr>
          <w:rFonts w:ascii="Times New Roman" w:eastAsia="Calibri" w:hAnsi="Times New Roman" w:cs="Times New Roman"/>
          <w:b/>
          <w:sz w:val="24"/>
          <w:szCs w:val="24"/>
        </w:rPr>
        <w:t>6.</w:t>
      </w:r>
      <w:r w:rsidR="00444A9A">
        <w:rPr>
          <w:rFonts w:ascii="Times New Roman" w:eastAsia="Calibri" w:hAnsi="Times New Roman" w:cs="Times New Roman"/>
          <w:b/>
          <w:sz w:val="24"/>
          <w:szCs w:val="24"/>
        </w:rPr>
        <w:t>1</w:t>
      </w:r>
      <w:r w:rsidRPr="0010573E">
        <w:rPr>
          <w:rFonts w:ascii="Times New Roman" w:eastAsia="Calibri" w:hAnsi="Times New Roman" w:cs="Times New Roman"/>
          <w:b/>
          <w:sz w:val="24"/>
          <w:szCs w:val="24"/>
        </w:rPr>
        <w:t>.9.</w:t>
      </w:r>
      <w:r w:rsidRPr="0010573E">
        <w:rPr>
          <w:rFonts w:ascii="Times New Roman" w:eastAsia="Calibri" w:hAnsi="Times New Roman" w:cs="Times New Roman"/>
          <w:sz w:val="24"/>
          <w:szCs w:val="24"/>
        </w:rPr>
        <w:t xml:space="preserve"> Declaração de enquadramento em regime de Micro Empresa ou Empresa de Pequeno Porte (na hipótese do licitante ser uma ME ou EPP) </w:t>
      </w:r>
    </w:p>
    <w:p w14:paraId="5B7B9F6A" w14:textId="11688EC4" w:rsidR="0010573E" w:rsidRPr="0010573E" w:rsidRDefault="0010573E" w:rsidP="0099437A">
      <w:pPr>
        <w:widowControl w:val="0"/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0573E">
        <w:rPr>
          <w:rFonts w:ascii="Times New Roman" w:eastAsia="Calibri" w:hAnsi="Times New Roman" w:cs="Times New Roman"/>
          <w:b/>
          <w:sz w:val="24"/>
          <w:szCs w:val="24"/>
        </w:rPr>
        <w:t>6.</w:t>
      </w:r>
      <w:r w:rsidR="00444A9A">
        <w:rPr>
          <w:rFonts w:ascii="Times New Roman" w:eastAsia="Calibri" w:hAnsi="Times New Roman" w:cs="Times New Roman"/>
          <w:b/>
          <w:sz w:val="24"/>
          <w:szCs w:val="24"/>
        </w:rPr>
        <w:t>1</w:t>
      </w:r>
      <w:r w:rsidRPr="0010573E">
        <w:rPr>
          <w:rFonts w:ascii="Times New Roman" w:eastAsia="Calibri" w:hAnsi="Times New Roman" w:cs="Times New Roman"/>
          <w:b/>
          <w:sz w:val="24"/>
          <w:szCs w:val="24"/>
        </w:rPr>
        <w:t>.10.</w:t>
      </w:r>
      <w:r w:rsidRPr="0010573E">
        <w:rPr>
          <w:rFonts w:ascii="Times New Roman" w:eastAsia="Calibri" w:hAnsi="Times New Roman" w:cs="Times New Roman"/>
          <w:sz w:val="24"/>
          <w:szCs w:val="24"/>
        </w:rPr>
        <w:t xml:space="preserve"> Declaração de Inidoneidade</w:t>
      </w:r>
      <w:r>
        <w:rPr>
          <w:rFonts w:ascii="Times New Roman" w:eastAsia="Calibri" w:hAnsi="Times New Roman" w:cs="Times New Roman"/>
          <w:sz w:val="24"/>
          <w:szCs w:val="24"/>
        </w:rPr>
        <w:t>;</w:t>
      </w:r>
    </w:p>
    <w:p w14:paraId="309F9B26" w14:textId="2213818E" w:rsidR="0010573E" w:rsidRDefault="0010573E" w:rsidP="0099437A">
      <w:pPr>
        <w:widowControl w:val="0"/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0573E">
        <w:rPr>
          <w:rFonts w:ascii="Times New Roman" w:eastAsia="Calibri" w:hAnsi="Times New Roman" w:cs="Times New Roman"/>
          <w:b/>
          <w:sz w:val="24"/>
          <w:szCs w:val="24"/>
        </w:rPr>
        <w:t>6.</w:t>
      </w:r>
      <w:r w:rsidR="00444A9A">
        <w:rPr>
          <w:rFonts w:ascii="Times New Roman" w:eastAsia="Calibri" w:hAnsi="Times New Roman" w:cs="Times New Roman"/>
          <w:b/>
          <w:sz w:val="24"/>
          <w:szCs w:val="24"/>
        </w:rPr>
        <w:t>1</w:t>
      </w:r>
      <w:r w:rsidRPr="0010573E">
        <w:rPr>
          <w:rFonts w:ascii="Times New Roman" w:eastAsia="Calibri" w:hAnsi="Times New Roman" w:cs="Times New Roman"/>
          <w:b/>
          <w:sz w:val="24"/>
          <w:szCs w:val="24"/>
        </w:rPr>
        <w:t>.11.</w:t>
      </w:r>
      <w:r w:rsidRPr="0010573E">
        <w:rPr>
          <w:rFonts w:ascii="Times New Roman" w:eastAsia="Calibri" w:hAnsi="Times New Roman" w:cs="Times New Roman"/>
          <w:sz w:val="24"/>
          <w:szCs w:val="24"/>
        </w:rPr>
        <w:t xml:space="preserve"> Atestado de Capacidade Técnica, fornecido por pessoa jurídica de direito público ou privado, comprovando que fornece ou já forneceu produto.</w:t>
      </w:r>
    </w:p>
    <w:p w14:paraId="760FBB05" w14:textId="77777777" w:rsidR="0010573E" w:rsidRDefault="0010573E" w:rsidP="0099437A">
      <w:pPr>
        <w:widowControl w:val="0"/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EBB7B90" w14:textId="4888EBDE" w:rsidR="006F79E6" w:rsidRDefault="001C790A" w:rsidP="00692B7B">
      <w:pPr>
        <w:widowControl w:val="0"/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C790A">
        <w:rPr>
          <w:rFonts w:ascii="Times New Roman" w:eastAsia="Calibri" w:hAnsi="Times New Roman" w:cs="Times New Roman"/>
          <w:b/>
          <w:sz w:val="24"/>
          <w:szCs w:val="24"/>
        </w:rPr>
        <w:t>6.</w:t>
      </w:r>
      <w:r w:rsidR="00A72A3F">
        <w:rPr>
          <w:rFonts w:ascii="Times New Roman" w:eastAsia="Calibri" w:hAnsi="Times New Roman" w:cs="Times New Roman"/>
          <w:b/>
          <w:sz w:val="24"/>
          <w:szCs w:val="24"/>
        </w:rPr>
        <w:t>2</w:t>
      </w:r>
      <w:r w:rsidRPr="001C790A">
        <w:rPr>
          <w:rFonts w:ascii="Times New Roman" w:eastAsia="Calibri" w:hAnsi="Times New Roman" w:cs="Times New Roman"/>
          <w:b/>
          <w:sz w:val="24"/>
          <w:szCs w:val="24"/>
        </w:rPr>
        <w:t>.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D1677F" w:rsidRPr="00D1677F">
        <w:rPr>
          <w:rFonts w:ascii="Times New Roman" w:eastAsia="Calibri" w:hAnsi="Times New Roman" w:cs="Times New Roman"/>
          <w:sz w:val="24"/>
          <w:szCs w:val="24"/>
        </w:rPr>
        <w:t>Quais os padrões mínimos de qualidade, de forma a permitir a seleção da proposta mais vantajosa?</w:t>
      </w:r>
    </w:p>
    <w:p w14:paraId="0CBB8ED5" w14:textId="0D31A8F9" w:rsidR="00021ADA" w:rsidRPr="00021ADA" w:rsidRDefault="00021ADA" w:rsidP="00021ADA">
      <w:pPr>
        <w:pStyle w:val="PargrafodaLista"/>
        <w:widowControl w:val="0"/>
        <w:numPr>
          <w:ilvl w:val="0"/>
          <w:numId w:val="20"/>
        </w:numPr>
        <w:spacing w:line="36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21ADA">
        <w:rPr>
          <w:rFonts w:ascii="Times New Roman" w:eastAsia="Calibri" w:hAnsi="Times New Roman" w:cs="Times New Roman"/>
          <w:b/>
          <w:sz w:val="24"/>
          <w:szCs w:val="24"/>
        </w:rPr>
        <w:t>Exigências em relação aos cartuchos compatíveis:</w:t>
      </w:r>
      <w:r w:rsidRPr="00021ADA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021ADA">
        <w:rPr>
          <w:rFonts w:ascii="Times New Roman" w:eastAsia="Calibri" w:hAnsi="Times New Roman" w:cs="Times New Roman"/>
          <w:sz w:val="24"/>
          <w:szCs w:val="24"/>
        </w:rPr>
        <w:t>Os cartuchos (tinta e toner) para impressoras deverão ser novos e originais de fábrica, de boa</w:t>
      </w:r>
      <w:r w:rsidRPr="00021AD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021ADA">
        <w:rPr>
          <w:rFonts w:ascii="Times New Roman" w:eastAsia="Calibri" w:hAnsi="Times New Roman" w:cs="Times New Roman"/>
          <w:sz w:val="24"/>
          <w:szCs w:val="24"/>
        </w:rPr>
        <w:t>qualidade, entendendo-se como tal aqueles fabricados pela primeira vez, portanto, não oriundos de</w:t>
      </w:r>
      <w:r w:rsidRPr="00021AD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021ADA">
        <w:rPr>
          <w:rFonts w:ascii="Times New Roman" w:eastAsia="Calibri" w:hAnsi="Times New Roman" w:cs="Times New Roman"/>
          <w:sz w:val="24"/>
          <w:szCs w:val="24"/>
        </w:rPr>
        <w:t xml:space="preserve">recarga, recondicionamento, </w:t>
      </w:r>
      <w:proofErr w:type="spellStart"/>
      <w:r w:rsidRPr="00021ADA">
        <w:rPr>
          <w:rFonts w:ascii="Times New Roman" w:eastAsia="Calibri" w:hAnsi="Times New Roman" w:cs="Times New Roman"/>
          <w:sz w:val="24"/>
          <w:szCs w:val="24"/>
        </w:rPr>
        <w:t>remanufatura</w:t>
      </w:r>
      <w:proofErr w:type="spellEnd"/>
      <w:r w:rsidRPr="00021ADA">
        <w:rPr>
          <w:rFonts w:ascii="Times New Roman" w:eastAsia="Calibri" w:hAnsi="Times New Roman" w:cs="Times New Roman"/>
          <w:sz w:val="24"/>
          <w:szCs w:val="24"/>
        </w:rPr>
        <w:t>, reciclagem ou fabricado por qualquer processo semelhante.</w:t>
      </w:r>
    </w:p>
    <w:p w14:paraId="6DFB1FB3" w14:textId="77777777" w:rsidR="00021ADA" w:rsidRDefault="00021ADA" w:rsidP="00021ADA">
      <w:pPr>
        <w:pStyle w:val="PargrafodaLista"/>
        <w:widowControl w:val="0"/>
        <w:spacing w:line="360" w:lineRule="auto"/>
        <w:ind w:left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21ADA">
        <w:rPr>
          <w:rFonts w:ascii="Times New Roman" w:eastAsia="Calibri" w:hAnsi="Times New Roman" w:cs="Times New Roman"/>
          <w:sz w:val="24"/>
          <w:szCs w:val="24"/>
        </w:rPr>
        <w:t>- Fica esclarecido que não há obrigatoriedade de os cartuchos serem peças genuínas da mesma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021ADA">
        <w:rPr>
          <w:rFonts w:ascii="Times New Roman" w:eastAsia="Calibri" w:hAnsi="Times New Roman" w:cs="Times New Roman"/>
          <w:sz w:val="24"/>
          <w:szCs w:val="24"/>
        </w:rPr>
        <w:t>marca do fabricante da impressora, e sim originais de fábrica de boa</w:t>
      </w:r>
      <w:r>
        <w:rPr>
          <w:rFonts w:ascii="Times New Roman" w:eastAsia="Calibri" w:hAnsi="Times New Roman" w:cs="Times New Roman"/>
          <w:sz w:val="24"/>
          <w:szCs w:val="24"/>
        </w:rPr>
        <w:t xml:space="preserve"> qualidade como definido acima.</w:t>
      </w:r>
    </w:p>
    <w:p w14:paraId="33D67EA2" w14:textId="55FBF808" w:rsidR="00692B7B" w:rsidRPr="00021ADA" w:rsidRDefault="00021ADA" w:rsidP="00021ADA">
      <w:pPr>
        <w:pStyle w:val="PargrafodaLista"/>
        <w:widowControl w:val="0"/>
        <w:numPr>
          <w:ilvl w:val="0"/>
          <w:numId w:val="20"/>
        </w:numPr>
        <w:spacing w:line="36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21ADA">
        <w:rPr>
          <w:rFonts w:ascii="Times New Roman" w:eastAsia="Calibri" w:hAnsi="Times New Roman" w:cs="Times New Roman"/>
          <w:b/>
          <w:sz w:val="24"/>
          <w:szCs w:val="24"/>
        </w:rPr>
        <w:t>Toners originais</w:t>
      </w:r>
      <w:r w:rsidRPr="00021ADA">
        <w:rPr>
          <w:rFonts w:ascii="Times New Roman" w:eastAsia="Calibri" w:hAnsi="Times New Roman" w:cs="Times New Roman"/>
          <w:sz w:val="24"/>
          <w:szCs w:val="24"/>
        </w:rPr>
        <w:t xml:space="preserve"> – são aqueles cartuchos produzidos pela mesma fabricante da impressora,</w:t>
      </w:r>
      <w:r w:rsidRPr="00021AD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021ADA">
        <w:rPr>
          <w:rFonts w:ascii="Times New Roman" w:eastAsia="Calibri" w:hAnsi="Times New Roman" w:cs="Times New Roman"/>
          <w:sz w:val="24"/>
          <w:szCs w:val="24"/>
        </w:rPr>
        <w:t>sendo completamente compatível com ela, de ótima qualidade e que raramente pode causar algum</w:t>
      </w:r>
      <w:r w:rsidRPr="00021AD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021ADA">
        <w:rPr>
          <w:rFonts w:ascii="Times New Roman" w:eastAsia="Calibri" w:hAnsi="Times New Roman" w:cs="Times New Roman"/>
          <w:sz w:val="24"/>
          <w:szCs w:val="24"/>
        </w:rPr>
        <w:t>problema na impressão.</w:t>
      </w:r>
    </w:p>
    <w:p w14:paraId="1555B250" w14:textId="134B5E6F" w:rsidR="00021ADA" w:rsidRPr="00021ADA" w:rsidRDefault="00021ADA" w:rsidP="00465141">
      <w:pPr>
        <w:pStyle w:val="PargrafodaLista"/>
        <w:widowControl w:val="0"/>
        <w:numPr>
          <w:ilvl w:val="0"/>
          <w:numId w:val="20"/>
        </w:numPr>
        <w:spacing w:line="36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21ADA">
        <w:rPr>
          <w:rFonts w:ascii="Times New Roman" w:eastAsia="Calibri" w:hAnsi="Times New Roman" w:cs="Times New Roman"/>
          <w:sz w:val="24"/>
          <w:szCs w:val="24"/>
        </w:rPr>
        <w:t>Caso seja detectado problemas de vazamento de pó ou similar, não decorrente de mau uso do</w:t>
      </w:r>
      <w:r w:rsidRPr="00021AD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021ADA">
        <w:rPr>
          <w:rFonts w:ascii="Times New Roman" w:eastAsia="Calibri" w:hAnsi="Times New Roman" w:cs="Times New Roman"/>
          <w:sz w:val="24"/>
          <w:szCs w:val="24"/>
        </w:rPr>
        <w:t>item, será solicitado ao fabricante a imediata substituição do insumo. Caso esta eventual falha seja</w:t>
      </w:r>
      <w:r w:rsidRPr="00021AD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021ADA">
        <w:rPr>
          <w:rFonts w:ascii="Times New Roman" w:eastAsia="Calibri" w:hAnsi="Times New Roman" w:cs="Times New Roman"/>
          <w:sz w:val="24"/>
          <w:szCs w:val="24"/>
        </w:rPr>
        <w:t>identificada em pelo menos 03(três) outros itens do mesmo lote, será permitido à Administração</w:t>
      </w:r>
      <w:r w:rsidRPr="00021AD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021ADA">
        <w:rPr>
          <w:rFonts w:ascii="Times New Roman" w:eastAsia="Calibri" w:hAnsi="Times New Roman" w:cs="Times New Roman"/>
          <w:sz w:val="24"/>
          <w:szCs w:val="24"/>
        </w:rPr>
        <w:t>solicitar a substituição dos demais itens do respectiv</w:t>
      </w:r>
      <w:r w:rsidRPr="00021ADA">
        <w:rPr>
          <w:rFonts w:ascii="Times New Roman" w:eastAsia="Calibri" w:hAnsi="Times New Roman" w:cs="Times New Roman"/>
          <w:sz w:val="24"/>
          <w:szCs w:val="24"/>
        </w:rPr>
        <w:t>o</w:t>
      </w:r>
      <w:r w:rsidRPr="00021ADA">
        <w:rPr>
          <w:rFonts w:ascii="Times New Roman" w:eastAsia="Calibri" w:hAnsi="Times New Roman" w:cs="Times New Roman"/>
          <w:sz w:val="24"/>
          <w:szCs w:val="24"/>
        </w:rPr>
        <w:t xml:space="preserve"> lote que estejam em estoque, podendo inclusive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021ADA">
        <w:rPr>
          <w:rFonts w:ascii="Times New Roman" w:eastAsia="Calibri" w:hAnsi="Times New Roman" w:cs="Times New Roman"/>
          <w:sz w:val="24"/>
          <w:szCs w:val="24"/>
        </w:rPr>
        <w:t>recusar a substituição por itens que tenham sido fabricados no mesmo lote defeituoso.</w:t>
      </w:r>
    </w:p>
    <w:p w14:paraId="13A65F7D" w14:textId="4150D1CB" w:rsidR="00021ADA" w:rsidRPr="00465141" w:rsidRDefault="00465141" w:rsidP="00465141">
      <w:pPr>
        <w:pStyle w:val="PargrafodaLista"/>
        <w:widowControl w:val="0"/>
        <w:numPr>
          <w:ilvl w:val="0"/>
          <w:numId w:val="20"/>
        </w:numPr>
        <w:spacing w:line="36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5141">
        <w:rPr>
          <w:rFonts w:ascii="Times New Roman" w:eastAsia="Calibri" w:hAnsi="Times New Roman" w:cs="Times New Roman"/>
          <w:sz w:val="24"/>
          <w:szCs w:val="24"/>
        </w:rPr>
        <w:t xml:space="preserve">Os </w:t>
      </w:r>
      <w:proofErr w:type="spellStart"/>
      <w:r w:rsidRPr="00465141">
        <w:rPr>
          <w:rFonts w:ascii="Times New Roman" w:eastAsia="Calibri" w:hAnsi="Times New Roman" w:cs="Times New Roman"/>
          <w:sz w:val="24"/>
          <w:szCs w:val="24"/>
        </w:rPr>
        <w:t>tonners</w:t>
      </w:r>
      <w:proofErr w:type="spellEnd"/>
      <w:r w:rsidRPr="00465141">
        <w:rPr>
          <w:rFonts w:ascii="Times New Roman" w:eastAsia="Calibri" w:hAnsi="Times New Roman" w:cs="Times New Roman"/>
          <w:sz w:val="24"/>
          <w:szCs w:val="24"/>
        </w:rPr>
        <w:t xml:space="preserve">, tintas e cartuchos não poderá apresentar: </w:t>
      </w:r>
      <w:r w:rsidR="00021ADA" w:rsidRPr="00465141">
        <w:rPr>
          <w:rFonts w:ascii="Times New Roman" w:eastAsia="Calibri" w:hAnsi="Times New Roman" w:cs="Times New Roman"/>
          <w:sz w:val="24"/>
          <w:szCs w:val="24"/>
        </w:rPr>
        <w:t>vazamento de toner</w:t>
      </w:r>
      <w:r w:rsidRPr="00465141">
        <w:rPr>
          <w:rFonts w:ascii="Times New Roman" w:eastAsia="Calibri" w:hAnsi="Times New Roman" w:cs="Times New Roman"/>
          <w:sz w:val="24"/>
          <w:szCs w:val="24"/>
        </w:rPr>
        <w:t xml:space="preserve"> e</w:t>
      </w:r>
      <w:r w:rsidR="00021ADA" w:rsidRPr="00465141">
        <w:rPr>
          <w:rFonts w:ascii="Times New Roman" w:eastAsia="Calibri" w:hAnsi="Times New Roman" w:cs="Times New Roman"/>
          <w:sz w:val="24"/>
          <w:szCs w:val="24"/>
        </w:rPr>
        <w:t xml:space="preserve"> impressão borrada</w:t>
      </w:r>
      <w:r w:rsidRPr="00465141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70A9E944" w14:textId="2CB169DE" w:rsidR="00021ADA" w:rsidRDefault="00465141" w:rsidP="00465141">
      <w:pPr>
        <w:pStyle w:val="PargrafodaLista"/>
        <w:widowControl w:val="0"/>
        <w:numPr>
          <w:ilvl w:val="0"/>
          <w:numId w:val="20"/>
        </w:numPr>
        <w:spacing w:line="36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5141">
        <w:rPr>
          <w:rFonts w:ascii="Times New Roman" w:eastAsia="Calibri" w:hAnsi="Times New Roman" w:cs="Times New Roman"/>
          <w:sz w:val="24"/>
          <w:szCs w:val="24"/>
        </w:rPr>
        <w:t>Serão recusados os produtos que possuam componentes ou acessórios com sinais claros de oxidação, danos físicos, riscos ou outro sinal de desgaste, mesmo sendo o componente ou acessório considerado novo pelo fornecedor dos suprimentos.</w:t>
      </w:r>
    </w:p>
    <w:p w14:paraId="4E050F9E" w14:textId="433B948B" w:rsidR="008653CB" w:rsidRDefault="00465141" w:rsidP="00C34E98">
      <w:pPr>
        <w:pStyle w:val="PargrafodaLista"/>
        <w:widowControl w:val="0"/>
        <w:numPr>
          <w:ilvl w:val="0"/>
          <w:numId w:val="20"/>
        </w:numPr>
        <w:spacing w:line="36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5141">
        <w:rPr>
          <w:rFonts w:ascii="Times New Roman" w:eastAsia="Calibri" w:hAnsi="Times New Roman" w:cs="Times New Roman"/>
          <w:sz w:val="24"/>
          <w:szCs w:val="24"/>
        </w:rPr>
        <w:t>Os produtos devem ser acondicionados em embalagens originais do fabricante do suprimento, individualizadas, desenvolvidas para o produto, de modo a garantir um transporte seguro em quaisquer condições e limitações que possam ser encontradas, além de possibilitar o armazenamento e estocagem de forma segura.</w:t>
      </w:r>
    </w:p>
    <w:p w14:paraId="3D5F9B66" w14:textId="77777777" w:rsidR="00C34E98" w:rsidRPr="00C34E98" w:rsidRDefault="00C34E98" w:rsidP="00C34E98">
      <w:pPr>
        <w:pStyle w:val="PargrafodaLista"/>
        <w:widowControl w:val="0"/>
        <w:numPr>
          <w:ilvl w:val="0"/>
          <w:numId w:val="20"/>
        </w:numPr>
        <w:spacing w:line="36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34E98">
        <w:rPr>
          <w:rFonts w:ascii="Times New Roman" w:eastAsia="Calibri" w:hAnsi="Times New Roman" w:cs="Times New Roman"/>
          <w:sz w:val="24"/>
          <w:szCs w:val="24"/>
        </w:rPr>
        <w:t>O material objeto deverá ser de primeiro uso, da linha normal de produção, sendo aplicadas todas as normas e exigências da Lei nº 8.078/90 (Código de Defesa do Consumidor) e outras legislações pertinentes.</w:t>
      </w:r>
    </w:p>
    <w:p w14:paraId="58640567" w14:textId="77777777" w:rsidR="00465141" w:rsidRPr="00465141" w:rsidRDefault="00465141" w:rsidP="00465141">
      <w:pPr>
        <w:widowControl w:val="0"/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09803342" w14:textId="63C237BE" w:rsidR="00D1677F" w:rsidRDefault="001C790A" w:rsidP="0099437A">
      <w:pPr>
        <w:widowControl w:val="0"/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C790A">
        <w:rPr>
          <w:rFonts w:ascii="Times New Roman" w:eastAsia="Calibri" w:hAnsi="Times New Roman" w:cs="Times New Roman"/>
          <w:b/>
          <w:sz w:val="24"/>
          <w:szCs w:val="24"/>
        </w:rPr>
        <w:t>6.</w:t>
      </w:r>
      <w:r w:rsidR="00A72A3F">
        <w:rPr>
          <w:rFonts w:ascii="Times New Roman" w:eastAsia="Calibri" w:hAnsi="Times New Roman" w:cs="Times New Roman"/>
          <w:b/>
          <w:sz w:val="24"/>
          <w:szCs w:val="24"/>
        </w:rPr>
        <w:t>3</w:t>
      </w:r>
      <w:r w:rsidRPr="001C790A">
        <w:rPr>
          <w:rFonts w:ascii="Times New Roman" w:eastAsia="Calibri" w:hAnsi="Times New Roman" w:cs="Times New Roman"/>
          <w:b/>
          <w:sz w:val="24"/>
          <w:szCs w:val="24"/>
        </w:rPr>
        <w:t>.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D1677F" w:rsidRPr="001C790A">
        <w:rPr>
          <w:rFonts w:ascii="Times New Roman" w:eastAsia="Calibri" w:hAnsi="Times New Roman" w:cs="Times New Roman"/>
          <w:sz w:val="24"/>
          <w:szCs w:val="24"/>
        </w:rPr>
        <w:t>Esta cont</w:t>
      </w:r>
      <w:r>
        <w:rPr>
          <w:rFonts w:ascii="Times New Roman" w:eastAsia="Calibri" w:hAnsi="Times New Roman" w:cs="Times New Roman"/>
          <w:sz w:val="24"/>
          <w:szCs w:val="24"/>
        </w:rPr>
        <w:t>ratação tem caráter continuado?</w:t>
      </w:r>
    </w:p>
    <w:p w14:paraId="163B2CB1" w14:textId="431A66B7" w:rsidR="001C790A" w:rsidRDefault="001C790A" w:rsidP="0099437A">
      <w:pPr>
        <w:widowControl w:val="0"/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Não</w:t>
      </w:r>
      <w:r w:rsidR="00990766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772E413D" w14:textId="77777777" w:rsidR="001C790A" w:rsidRDefault="001C790A" w:rsidP="0099437A">
      <w:pPr>
        <w:widowControl w:val="0"/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489B12E" w14:textId="6003C8F0" w:rsidR="00D1677F" w:rsidRPr="00D1677F" w:rsidRDefault="001C790A" w:rsidP="0099437A">
      <w:pPr>
        <w:widowControl w:val="0"/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C790A">
        <w:rPr>
          <w:rFonts w:ascii="Times New Roman" w:eastAsia="Calibri" w:hAnsi="Times New Roman" w:cs="Times New Roman"/>
          <w:b/>
          <w:sz w:val="24"/>
          <w:szCs w:val="24"/>
        </w:rPr>
        <w:t>6.</w:t>
      </w:r>
      <w:r w:rsidR="00A72A3F">
        <w:rPr>
          <w:rFonts w:ascii="Times New Roman" w:eastAsia="Calibri" w:hAnsi="Times New Roman" w:cs="Times New Roman"/>
          <w:b/>
          <w:sz w:val="24"/>
          <w:szCs w:val="24"/>
        </w:rPr>
        <w:t>4</w:t>
      </w:r>
      <w:r w:rsidRPr="001C790A">
        <w:rPr>
          <w:rFonts w:ascii="Times New Roman" w:eastAsia="Calibri" w:hAnsi="Times New Roman" w:cs="Times New Roman"/>
          <w:b/>
          <w:sz w:val="24"/>
          <w:szCs w:val="24"/>
        </w:rPr>
        <w:t>.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D1677F" w:rsidRPr="00D1677F">
        <w:rPr>
          <w:rFonts w:ascii="Times New Roman" w:eastAsia="Calibri" w:hAnsi="Times New Roman" w:cs="Times New Roman"/>
          <w:sz w:val="24"/>
          <w:szCs w:val="24"/>
        </w:rPr>
        <w:t xml:space="preserve">Qual deverá ser a duração inicial do contrato? </w:t>
      </w:r>
    </w:p>
    <w:p w14:paraId="715EFA77" w14:textId="474D66F9" w:rsidR="00D41D8B" w:rsidRDefault="00D41D8B" w:rsidP="0099437A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570D7">
        <w:rPr>
          <w:rFonts w:ascii="Times New Roman" w:eastAsia="Calibri" w:hAnsi="Times New Roman" w:cs="Times New Roman"/>
          <w:sz w:val="24"/>
          <w:szCs w:val="24"/>
        </w:rPr>
        <w:t>O prazo d</w:t>
      </w:r>
      <w:r w:rsidR="003D65BE">
        <w:rPr>
          <w:rFonts w:ascii="Times New Roman" w:eastAsia="Calibri" w:hAnsi="Times New Roman" w:cs="Times New Roman"/>
          <w:sz w:val="24"/>
          <w:szCs w:val="24"/>
        </w:rPr>
        <w:t xml:space="preserve">e duração do contrato será de </w:t>
      </w:r>
      <w:r w:rsidR="0023354D">
        <w:rPr>
          <w:rFonts w:ascii="Times New Roman" w:eastAsia="Calibri" w:hAnsi="Times New Roman" w:cs="Times New Roman"/>
          <w:sz w:val="24"/>
          <w:szCs w:val="24"/>
        </w:rPr>
        <w:t>12 (doze)</w:t>
      </w:r>
      <w:r w:rsidRPr="00C570D7">
        <w:rPr>
          <w:rFonts w:ascii="Times New Roman" w:eastAsia="Calibri" w:hAnsi="Times New Roman" w:cs="Times New Roman"/>
          <w:sz w:val="24"/>
          <w:szCs w:val="24"/>
        </w:rPr>
        <w:t xml:space="preserve"> meses contados a partir da assinatura do Termo Contratual</w:t>
      </w:r>
      <w:r w:rsidR="008E5150">
        <w:rPr>
          <w:rFonts w:ascii="Times New Roman" w:eastAsia="Calibri" w:hAnsi="Times New Roman" w:cs="Times New Roman"/>
          <w:sz w:val="24"/>
          <w:szCs w:val="24"/>
        </w:rPr>
        <w:t>,</w:t>
      </w:r>
      <w:r w:rsidRPr="00C570D7">
        <w:rPr>
          <w:rFonts w:ascii="Times New Roman" w:eastAsia="Calibri" w:hAnsi="Times New Roman" w:cs="Times New Roman"/>
          <w:sz w:val="24"/>
          <w:szCs w:val="24"/>
        </w:rPr>
        <w:t xml:space="preserve"> podendo ser </w:t>
      </w:r>
      <w:r w:rsidR="008E5150">
        <w:rPr>
          <w:rFonts w:ascii="Times New Roman" w:eastAsia="Calibri" w:hAnsi="Times New Roman" w:cs="Times New Roman"/>
          <w:sz w:val="24"/>
          <w:szCs w:val="24"/>
        </w:rPr>
        <w:t>prorrogado</w:t>
      </w:r>
      <w:r w:rsidR="006D3039" w:rsidRPr="00D1677F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63BB8F61" w14:textId="2696EC5D" w:rsidR="00D1677F" w:rsidRPr="00D1677F" w:rsidRDefault="00D1677F" w:rsidP="0099437A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D7868A9" w14:textId="77777777" w:rsidR="00D1677F" w:rsidRPr="00D1677F" w:rsidRDefault="001C790A" w:rsidP="0099437A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7. </w:t>
      </w:r>
      <w:r w:rsidR="00D1677F" w:rsidRPr="00D1677F">
        <w:rPr>
          <w:rFonts w:ascii="Times New Roman" w:eastAsia="Calibri" w:hAnsi="Times New Roman" w:cs="Times New Roman"/>
          <w:b/>
          <w:sz w:val="24"/>
          <w:szCs w:val="24"/>
        </w:rPr>
        <w:t>LEVANTAMENTO DE MERCADO</w:t>
      </w:r>
    </w:p>
    <w:p w14:paraId="571E075B" w14:textId="77777777" w:rsidR="009D26C8" w:rsidRDefault="009D26C8" w:rsidP="0099437A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D26C8">
        <w:rPr>
          <w:rFonts w:ascii="Times New Roman" w:eastAsia="Calibri" w:hAnsi="Times New Roman" w:cs="Times New Roman"/>
          <w:sz w:val="24"/>
          <w:szCs w:val="24"/>
        </w:rPr>
        <w:t xml:space="preserve">As formas de aquisição dos itens podem ser feitas através: </w:t>
      </w:r>
    </w:p>
    <w:p w14:paraId="2ED4DEA1" w14:textId="77777777" w:rsidR="009D26C8" w:rsidRDefault="009D26C8" w:rsidP="0099437A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D26C8">
        <w:rPr>
          <w:rFonts w:ascii="Times New Roman" w:eastAsia="Calibri" w:hAnsi="Times New Roman" w:cs="Times New Roman"/>
          <w:sz w:val="24"/>
          <w:szCs w:val="24"/>
        </w:rPr>
        <w:t xml:space="preserve">1) de compra; </w:t>
      </w:r>
    </w:p>
    <w:p w14:paraId="06F744FB" w14:textId="765C9414" w:rsidR="009D26C8" w:rsidRDefault="00C34E98" w:rsidP="0099437A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34E98">
        <w:rPr>
          <w:rFonts w:ascii="Times New Roman" w:eastAsia="Calibri" w:hAnsi="Times New Roman" w:cs="Times New Roman"/>
          <w:sz w:val="24"/>
          <w:szCs w:val="24"/>
        </w:rPr>
        <w:t>O custo estimado foi apurado a partir de pesquisa de preços, empregado para cálculo do valor de referência foi o cálculo da média/mediana, encontrando-se expostos no mapa de preços constante deste processo administrativo.</w:t>
      </w:r>
    </w:p>
    <w:p w14:paraId="58A9B621" w14:textId="77777777" w:rsidR="00C34E98" w:rsidRDefault="00C34E98" w:rsidP="0099437A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1303C5A" w14:textId="7754182C" w:rsidR="00D1677F" w:rsidRPr="00D1677F" w:rsidRDefault="009003B5" w:rsidP="0099437A">
      <w:pPr>
        <w:spacing w:line="36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8. </w:t>
      </w:r>
      <w:r w:rsidR="00D1677F" w:rsidRPr="00D1677F">
        <w:rPr>
          <w:rFonts w:ascii="Times New Roman" w:eastAsia="Calibri" w:hAnsi="Times New Roman" w:cs="Times New Roman"/>
          <w:b/>
          <w:sz w:val="24"/>
          <w:szCs w:val="24"/>
        </w:rPr>
        <w:t>DESCRIÇÃO DA SOLUÇÃO COMO UM TODO</w:t>
      </w:r>
    </w:p>
    <w:p w14:paraId="7BBEAC91" w14:textId="7439CEEC" w:rsidR="00803254" w:rsidRPr="00502772" w:rsidRDefault="006F79E6" w:rsidP="0099437A">
      <w:pPr>
        <w:widowControl w:val="0"/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F79E6">
        <w:rPr>
          <w:rFonts w:ascii="Times New Roman" w:eastAsia="Calibri" w:hAnsi="Times New Roman" w:cs="Times New Roman"/>
          <w:b/>
          <w:sz w:val="24"/>
          <w:szCs w:val="24"/>
        </w:rPr>
        <w:t>8.1.</w:t>
      </w:r>
      <w:r w:rsidR="0050277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803254">
        <w:rPr>
          <w:rFonts w:ascii="Times New Roman" w:eastAsia="Calibri" w:hAnsi="Times New Roman" w:cs="Times New Roman"/>
          <w:bCs/>
          <w:sz w:val="24"/>
          <w:szCs w:val="24"/>
        </w:rPr>
        <w:t xml:space="preserve">A solução visa </w:t>
      </w:r>
      <w:r w:rsidR="00DE1E48">
        <w:rPr>
          <w:rFonts w:ascii="Times New Roman" w:eastAsia="Calibri" w:hAnsi="Times New Roman" w:cs="Times New Roman"/>
          <w:bCs/>
          <w:sz w:val="24"/>
          <w:szCs w:val="24"/>
        </w:rPr>
        <w:t>atender a demanda singular</w:t>
      </w:r>
      <w:r w:rsidR="00502772">
        <w:rPr>
          <w:rFonts w:ascii="Times New Roman" w:eastAsia="Calibri" w:hAnsi="Times New Roman" w:cs="Times New Roman"/>
          <w:bCs/>
          <w:sz w:val="24"/>
          <w:szCs w:val="24"/>
        </w:rPr>
        <w:t>.</w:t>
      </w:r>
    </w:p>
    <w:p w14:paraId="69D06F9D" w14:textId="32E4A595" w:rsidR="00502772" w:rsidRPr="00502772" w:rsidRDefault="002A022F" w:rsidP="002A022F">
      <w:pPr>
        <w:pStyle w:val="Corpodetexto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</w:t>
      </w:r>
      <w:r w:rsidRPr="002A022F">
        <w:rPr>
          <w:rFonts w:ascii="Times New Roman" w:hAnsi="Times New Roman" w:cs="Times New Roman"/>
        </w:rPr>
        <w:t xml:space="preserve"> solução escolhida com todos os elementos para que a contratação</w:t>
      </w:r>
      <w:r>
        <w:rPr>
          <w:rFonts w:ascii="Times New Roman" w:hAnsi="Times New Roman" w:cs="Times New Roman"/>
        </w:rPr>
        <w:t xml:space="preserve"> </w:t>
      </w:r>
      <w:r w:rsidRPr="002A022F">
        <w:rPr>
          <w:rFonts w:ascii="Times New Roman" w:hAnsi="Times New Roman" w:cs="Times New Roman"/>
        </w:rPr>
        <w:t>produza os resultados</w:t>
      </w:r>
      <w:r>
        <w:rPr>
          <w:rFonts w:ascii="Times New Roman" w:hAnsi="Times New Roman" w:cs="Times New Roman"/>
        </w:rPr>
        <w:t xml:space="preserve"> pretendidos pela administração é a de compra, considerando:</w:t>
      </w:r>
    </w:p>
    <w:tbl>
      <w:tblPr>
        <w:tblStyle w:val="Tabelacomgrade"/>
        <w:tblW w:w="9067" w:type="dxa"/>
        <w:tblLook w:val="04A0" w:firstRow="1" w:lastRow="0" w:firstColumn="1" w:lastColumn="0" w:noHBand="0" w:noVBand="1"/>
      </w:tblPr>
      <w:tblGrid>
        <w:gridCol w:w="704"/>
        <w:gridCol w:w="8363"/>
      </w:tblGrid>
      <w:tr w:rsidR="00531285" w:rsidRPr="001125DD" w14:paraId="1DA3BFA3" w14:textId="77777777" w:rsidTr="002A022F">
        <w:tc>
          <w:tcPr>
            <w:tcW w:w="704" w:type="dxa"/>
          </w:tcPr>
          <w:p w14:paraId="1CDE9BCE" w14:textId="77777777" w:rsidR="00531285" w:rsidRPr="001125DD" w:rsidRDefault="00531285" w:rsidP="0099437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363" w:type="dxa"/>
          </w:tcPr>
          <w:p w14:paraId="230BFADD" w14:textId="2D084FC3" w:rsidR="00531285" w:rsidRPr="00C34E98" w:rsidRDefault="002A022F" w:rsidP="006D303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4E98">
              <w:rPr>
                <w:rFonts w:ascii="Times New Roman" w:hAnsi="Times New Roman" w:cs="Times New Roman"/>
                <w:sz w:val="24"/>
                <w:szCs w:val="24"/>
              </w:rPr>
              <w:t xml:space="preserve">Compra: </w:t>
            </w:r>
            <w:r w:rsidRPr="00C34E98">
              <w:rPr>
                <w:rFonts w:ascii="Times New Roman" w:eastAsia="Calibri" w:hAnsi="Times New Roman" w:cs="Times New Roman"/>
                <w:sz w:val="24"/>
                <w:szCs w:val="24"/>
              </w:rPr>
              <w:t>atende à solicitação</w:t>
            </w:r>
            <w:r w:rsidR="006D3039" w:rsidRPr="00C34E9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pela necessidade da demanda de distribuição</w:t>
            </w:r>
            <w:r w:rsidR="00EC7F22" w:rsidRPr="00C34E98"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</w:p>
        </w:tc>
      </w:tr>
      <w:tr w:rsidR="00C34E98" w:rsidRPr="001125DD" w14:paraId="2AED51D7" w14:textId="77777777" w:rsidTr="002A022F">
        <w:tc>
          <w:tcPr>
            <w:tcW w:w="704" w:type="dxa"/>
          </w:tcPr>
          <w:p w14:paraId="2DFB9167" w14:textId="77777777" w:rsidR="00C34E98" w:rsidRPr="001125DD" w:rsidRDefault="00C34E98" w:rsidP="00C34E9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8363" w:type="dxa"/>
          </w:tcPr>
          <w:p w14:paraId="2705F74F" w14:textId="0416C4CC" w:rsidR="00C34E98" w:rsidRPr="00C34E98" w:rsidRDefault="00C34E98" w:rsidP="00C34E9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4E98">
              <w:rPr>
                <w:rFonts w:ascii="Times New Roman" w:hAnsi="Times New Roman" w:cs="Times New Roman"/>
                <w:sz w:val="24"/>
                <w:szCs w:val="24"/>
              </w:rPr>
              <w:t xml:space="preserve">A solução proposta envolve a aquisição de materiais de consumo para o </w:t>
            </w:r>
            <w:proofErr w:type="spellStart"/>
            <w:r w:rsidRPr="00C34E98">
              <w:rPr>
                <w:rFonts w:ascii="Times New Roman" w:hAnsi="Times New Roman" w:cs="Times New Roman"/>
                <w:sz w:val="24"/>
                <w:szCs w:val="24"/>
              </w:rPr>
              <w:t>ressuprimento</w:t>
            </w:r>
            <w:proofErr w:type="spellEnd"/>
            <w:r w:rsidRPr="00C34E98">
              <w:rPr>
                <w:rFonts w:ascii="Times New Roman" w:hAnsi="Times New Roman" w:cs="Times New Roman"/>
                <w:sz w:val="24"/>
                <w:szCs w:val="24"/>
              </w:rPr>
              <w:t xml:space="preserve"> e suprimento dos estoques de materiais de processamento de dados, para fins de atendimento às necessidades institucionais.</w:t>
            </w:r>
          </w:p>
        </w:tc>
      </w:tr>
      <w:tr w:rsidR="00C34E98" w:rsidRPr="001125DD" w14:paraId="44BCAE22" w14:textId="77777777" w:rsidTr="002A022F">
        <w:tc>
          <w:tcPr>
            <w:tcW w:w="704" w:type="dxa"/>
          </w:tcPr>
          <w:p w14:paraId="1A3ECB17" w14:textId="78886B0C" w:rsidR="00C34E98" w:rsidRDefault="00C34E98" w:rsidP="00C34E9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8363" w:type="dxa"/>
          </w:tcPr>
          <w:p w14:paraId="7601F90F" w14:textId="4959A3AA" w:rsidR="00C34E98" w:rsidRPr="00C34E98" w:rsidRDefault="00C34E98" w:rsidP="00C34E98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4E98">
              <w:rPr>
                <w:rFonts w:ascii="Times New Roman" w:hAnsi="Times New Roman" w:cs="Times New Roman"/>
                <w:sz w:val="24"/>
                <w:szCs w:val="24"/>
              </w:rPr>
              <w:t>Por se tratar de bem de uso comum e consumo quase imediato, a aquisição dos materiais, por si só, já é quase a solução completa.</w:t>
            </w:r>
          </w:p>
        </w:tc>
      </w:tr>
    </w:tbl>
    <w:p w14:paraId="1A4C2572" w14:textId="77777777" w:rsidR="00F97326" w:rsidRDefault="00F97326" w:rsidP="007A4F7C">
      <w:pPr>
        <w:widowControl w:val="0"/>
        <w:spacing w:line="360" w:lineRule="auto"/>
        <w:jc w:val="both"/>
        <w:rPr>
          <w:rFonts w:ascii="Times New Roman" w:eastAsia="Calibri" w:hAnsi="Times New Roman" w:cs="Times New Roman"/>
          <w:color w:val="FF0000"/>
          <w:sz w:val="24"/>
          <w:szCs w:val="24"/>
        </w:rPr>
      </w:pPr>
    </w:p>
    <w:p w14:paraId="4AB86783" w14:textId="4BE32E14" w:rsidR="00D1677F" w:rsidRPr="00D1677F" w:rsidRDefault="00D1677F" w:rsidP="007A4F7C">
      <w:pPr>
        <w:widowControl w:val="0"/>
        <w:spacing w:line="36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DE1E48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="009003B5">
        <w:rPr>
          <w:rFonts w:ascii="Times New Roman" w:eastAsia="Calibri" w:hAnsi="Times New Roman" w:cs="Times New Roman"/>
          <w:b/>
          <w:sz w:val="24"/>
          <w:szCs w:val="24"/>
        </w:rPr>
        <w:t xml:space="preserve">9. </w:t>
      </w:r>
      <w:r w:rsidRPr="00D1677F">
        <w:rPr>
          <w:rFonts w:ascii="Times New Roman" w:eastAsia="Calibri" w:hAnsi="Times New Roman" w:cs="Times New Roman"/>
          <w:b/>
          <w:sz w:val="24"/>
          <w:szCs w:val="24"/>
        </w:rPr>
        <w:t>ESTIMATIVA DAS QUANTIDADES A SEREM CONTRATADAS</w:t>
      </w:r>
    </w:p>
    <w:p w14:paraId="2345EF39" w14:textId="46F617FC" w:rsidR="006D3039" w:rsidRDefault="006F79E6" w:rsidP="001E61CB">
      <w:pPr>
        <w:widowControl w:val="0"/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F79E6">
        <w:rPr>
          <w:rFonts w:ascii="Times New Roman" w:eastAsia="Calibri" w:hAnsi="Times New Roman" w:cs="Times New Roman"/>
          <w:b/>
          <w:sz w:val="24"/>
          <w:szCs w:val="24"/>
        </w:rPr>
        <w:t>9.1.</w:t>
      </w:r>
      <w:r w:rsidR="00275C4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852B9E">
        <w:rPr>
          <w:rFonts w:ascii="Times New Roman" w:eastAsia="Calibri" w:hAnsi="Times New Roman" w:cs="Times New Roman"/>
          <w:sz w:val="24"/>
          <w:szCs w:val="24"/>
        </w:rPr>
        <w:t>O</w:t>
      </w:r>
      <w:r w:rsidR="001E61CB" w:rsidRPr="001E61C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E61CB">
        <w:rPr>
          <w:rFonts w:ascii="Times New Roman" w:eastAsia="Calibri" w:hAnsi="Times New Roman" w:cs="Times New Roman"/>
          <w:sz w:val="24"/>
          <w:szCs w:val="24"/>
        </w:rPr>
        <w:t xml:space="preserve">quantitativo e itens pré-definidos no </w:t>
      </w:r>
      <w:r w:rsidR="001E61CB" w:rsidRPr="00F61D4F">
        <w:rPr>
          <w:rFonts w:ascii="Times New Roman" w:eastAsia="Calibri" w:hAnsi="Times New Roman" w:cs="Times New Roman"/>
          <w:sz w:val="24"/>
          <w:szCs w:val="24"/>
        </w:rPr>
        <w:t xml:space="preserve">item </w:t>
      </w:r>
      <w:r w:rsidR="00F61D4F" w:rsidRPr="00F61D4F">
        <w:rPr>
          <w:rFonts w:ascii="Times New Roman" w:eastAsia="Calibri" w:hAnsi="Times New Roman" w:cs="Times New Roman"/>
          <w:sz w:val="24"/>
          <w:szCs w:val="24"/>
        </w:rPr>
        <w:t>10.1</w:t>
      </w:r>
      <w:r w:rsidR="00852B9E" w:rsidRPr="00F61D4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E61CB" w:rsidRPr="00F61D4F">
        <w:rPr>
          <w:rFonts w:ascii="Times New Roman" w:eastAsia="Calibri" w:hAnsi="Times New Roman" w:cs="Times New Roman"/>
          <w:sz w:val="24"/>
          <w:szCs w:val="24"/>
        </w:rPr>
        <w:t>fora</w:t>
      </w:r>
      <w:r w:rsidR="00852B9E" w:rsidRPr="00F61D4F">
        <w:rPr>
          <w:rFonts w:ascii="Times New Roman" w:eastAsia="Calibri" w:hAnsi="Times New Roman" w:cs="Times New Roman"/>
          <w:sz w:val="24"/>
          <w:szCs w:val="24"/>
        </w:rPr>
        <w:t xml:space="preserve">m </w:t>
      </w:r>
      <w:r w:rsidR="00852B9E">
        <w:rPr>
          <w:rFonts w:ascii="Times New Roman" w:eastAsia="Calibri" w:hAnsi="Times New Roman" w:cs="Times New Roman"/>
          <w:sz w:val="24"/>
          <w:szCs w:val="24"/>
        </w:rPr>
        <w:t>levantados</w:t>
      </w:r>
      <w:r w:rsidR="001E61CB" w:rsidRPr="001E61CB">
        <w:rPr>
          <w:rFonts w:ascii="Times New Roman" w:eastAsia="Calibri" w:hAnsi="Times New Roman" w:cs="Times New Roman"/>
          <w:sz w:val="24"/>
          <w:szCs w:val="24"/>
        </w:rPr>
        <w:t xml:space="preserve"> com</w:t>
      </w:r>
      <w:r w:rsidR="001E61CB">
        <w:rPr>
          <w:rFonts w:ascii="Times New Roman" w:eastAsia="Calibri" w:hAnsi="Times New Roman" w:cs="Times New Roman"/>
          <w:sz w:val="24"/>
          <w:szCs w:val="24"/>
        </w:rPr>
        <w:t xml:space="preserve"> base </w:t>
      </w:r>
      <w:r w:rsidR="009D26C8">
        <w:rPr>
          <w:rFonts w:ascii="Times New Roman" w:eastAsia="Calibri" w:hAnsi="Times New Roman" w:cs="Times New Roman"/>
          <w:sz w:val="24"/>
          <w:szCs w:val="24"/>
        </w:rPr>
        <w:t>as</w:t>
      </w:r>
      <w:r w:rsidR="001E61C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B6D7A">
        <w:rPr>
          <w:rFonts w:ascii="Times New Roman" w:eastAsia="Calibri" w:hAnsi="Times New Roman" w:cs="Times New Roman"/>
          <w:sz w:val="24"/>
          <w:szCs w:val="24"/>
        </w:rPr>
        <w:t>solicitações realizadas</w:t>
      </w:r>
      <w:r w:rsidR="001E61C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B6D7A">
        <w:rPr>
          <w:rFonts w:ascii="Times New Roman" w:eastAsia="Calibri" w:hAnsi="Times New Roman" w:cs="Times New Roman"/>
          <w:sz w:val="24"/>
          <w:szCs w:val="24"/>
        </w:rPr>
        <w:t>pelas</w:t>
      </w:r>
      <w:r w:rsidR="001E61CB">
        <w:rPr>
          <w:rFonts w:ascii="Times New Roman" w:eastAsia="Calibri" w:hAnsi="Times New Roman" w:cs="Times New Roman"/>
          <w:sz w:val="24"/>
          <w:szCs w:val="24"/>
        </w:rPr>
        <w:t xml:space="preserve"> unidade</w:t>
      </w:r>
      <w:r w:rsidR="007B6D7A">
        <w:rPr>
          <w:rFonts w:ascii="Times New Roman" w:eastAsia="Calibri" w:hAnsi="Times New Roman" w:cs="Times New Roman"/>
          <w:sz w:val="24"/>
          <w:szCs w:val="24"/>
        </w:rPr>
        <w:t>s</w:t>
      </w:r>
      <w:r w:rsidR="001E61CB" w:rsidRPr="001E61CB">
        <w:rPr>
          <w:rFonts w:ascii="Times New Roman" w:eastAsia="Calibri" w:hAnsi="Times New Roman" w:cs="Times New Roman"/>
          <w:sz w:val="24"/>
          <w:szCs w:val="24"/>
        </w:rPr>
        <w:t xml:space="preserve"> da Secretaria Municipal de Assistência Social</w:t>
      </w:r>
      <w:r w:rsidR="007B6D7A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5676E352" w14:textId="77777777" w:rsidR="007A4F7C" w:rsidRPr="00D1677F" w:rsidRDefault="007A4F7C" w:rsidP="0099437A">
      <w:pPr>
        <w:widowControl w:val="0"/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D4C0B6B" w14:textId="77777777" w:rsidR="00D1677F" w:rsidRPr="00D1677F" w:rsidRDefault="009003B5" w:rsidP="0099437A">
      <w:pPr>
        <w:spacing w:line="36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10. </w:t>
      </w:r>
      <w:r w:rsidR="00D1677F" w:rsidRPr="00D1677F">
        <w:rPr>
          <w:rFonts w:ascii="Times New Roman" w:eastAsia="Calibri" w:hAnsi="Times New Roman" w:cs="Times New Roman"/>
          <w:b/>
          <w:sz w:val="24"/>
          <w:szCs w:val="24"/>
        </w:rPr>
        <w:t>ESTIMATIVA DO VALOR DA CONTRATAÇÃO</w:t>
      </w:r>
    </w:p>
    <w:p w14:paraId="595EE1A2" w14:textId="44100EA9" w:rsidR="00D1677F" w:rsidRDefault="006F79E6" w:rsidP="0099437A">
      <w:pPr>
        <w:widowControl w:val="0"/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F79E6">
        <w:rPr>
          <w:rFonts w:ascii="Times New Roman" w:eastAsia="Calibri" w:hAnsi="Times New Roman" w:cs="Times New Roman"/>
          <w:b/>
          <w:sz w:val="24"/>
          <w:szCs w:val="24"/>
        </w:rPr>
        <w:t>10.1.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B0124B">
        <w:rPr>
          <w:rFonts w:ascii="Times New Roman" w:eastAsia="Calibri" w:hAnsi="Times New Roman" w:cs="Times New Roman"/>
          <w:sz w:val="24"/>
          <w:szCs w:val="24"/>
        </w:rPr>
        <w:t>Demonstrativo</w:t>
      </w:r>
      <w:r w:rsidR="00D1677F" w:rsidRPr="00D1677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B0124B">
        <w:rPr>
          <w:rFonts w:ascii="Times New Roman" w:eastAsia="Calibri" w:hAnsi="Times New Roman" w:cs="Times New Roman"/>
          <w:sz w:val="24"/>
          <w:szCs w:val="24"/>
        </w:rPr>
        <w:t>d</w:t>
      </w:r>
      <w:r w:rsidR="00D1677F" w:rsidRPr="00D1677F">
        <w:rPr>
          <w:rFonts w:ascii="Times New Roman" w:eastAsia="Calibri" w:hAnsi="Times New Roman" w:cs="Times New Roman"/>
          <w:sz w:val="24"/>
          <w:szCs w:val="24"/>
        </w:rPr>
        <w:t>a estimativa do valor da contratação, acompanhada dos preços unitários (</w:t>
      </w:r>
      <w:r w:rsidR="007A4F7C">
        <w:rPr>
          <w:rFonts w:ascii="Times New Roman" w:eastAsia="Calibri" w:hAnsi="Times New Roman" w:cs="Times New Roman"/>
          <w:sz w:val="24"/>
          <w:szCs w:val="24"/>
        </w:rPr>
        <w:t>Pesquisa de Mercado</w:t>
      </w:r>
      <w:r w:rsidR="00D1677F" w:rsidRPr="00D1677F">
        <w:rPr>
          <w:rFonts w:ascii="Times New Roman" w:eastAsia="Calibri" w:hAnsi="Times New Roman" w:cs="Times New Roman"/>
          <w:sz w:val="24"/>
          <w:szCs w:val="24"/>
        </w:rPr>
        <w:t xml:space="preserve">), das memórias de cálculo. </w:t>
      </w:r>
    </w:p>
    <w:tbl>
      <w:tblPr>
        <w:tblStyle w:val="Tabelacomgrade"/>
        <w:tblW w:w="9209" w:type="dxa"/>
        <w:tblLook w:val="04A0" w:firstRow="1" w:lastRow="0" w:firstColumn="1" w:lastColumn="0" w:noHBand="0" w:noVBand="1"/>
      </w:tblPr>
      <w:tblGrid>
        <w:gridCol w:w="704"/>
        <w:gridCol w:w="4103"/>
        <w:gridCol w:w="717"/>
        <w:gridCol w:w="1134"/>
        <w:gridCol w:w="996"/>
        <w:gridCol w:w="1555"/>
      </w:tblGrid>
      <w:tr w:rsidR="00C34E98" w:rsidRPr="00DA5A4B" w14:paraId="290AFCC5" w14:textId="77777777" w:rsidTr="0017677E">
        <w:trPr>
          <w:trHeight w:val="423"/>
        </w:trPr>
        <w:tc>
          <w:tcPr>
            <w:tcW w:w="9209" w:type="dxa"/>
            <w:gridSpan w:val="6"/>
          </w:tcPr>
          <w:p w14:paraId="54324EEF" w14:textId="6243D283" w:rsidR="00C34E98" w:rsidRPr="00DA5A4B" w:rsidRDefault="00C34E98" w:rsidP="00C34E98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5A4B">
              <w:rPr>
                <w:rFonts w:ascii="Times New Roman" w:hAnsi="Times New Roman" w:cs="Times New Roman"/>
                <w:b/>
                <w:sz w:val="24"/>
                <w:szCs w:val="24"/>
              </w:rPr>
              <w:t>Tabela I – Material de Consumo – Processamento de Dados</w:t>
            </w:r>
          </w:p>
        </w:tc>
      </w:tr>
      <w:tr w:rsidR="00C34E98" w:rsidRPr="00DA5A4B" w14:paraId="6CDC9159" w14:textId="77777777" w:rsidTr="0017677E">
        <w:trPr>
          <w:trHeight w:val="423"/>
        </w:trPr>
        <w:tc>
          <w:tcPr>
            <w:tcW w:w="704" w:type="dxa"/>
          </w:tcPr>
          <w:p w14:paraId="258FD228" w14:textId="77777777" w:rsidR="00C34E98" w:rsidRPr="00DA5A4B" w:rsidRDefault="00C34E98" w:rsidP="00C34E98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5A4B">
              <w:rPr>
                <w:rFonts w:ascii="Times New Roman" w:hAnsi="Times New Roman" w:cs="Times New Roman"/>
                <w:b/>
                <w:sz w:val="24"/>
                <w:szCs w:val="24"/>
              </w:rPr>
              <w:t>Item</w:t>
            </w:r>
          </w:p>
        </w:tc>
        <w:tc>
          <w:tcPr>
            <w:tcW w:w="4103" w:type="dxa"/>
          </w:tcPr>
          <w:p w14:paraId="197E120A" w14:textId="77777777" w:rsidR="00C34E98" w:rsidRPr="00DA5A4B" w:rsidRDefault="00C34E98" w:rsidP="00C34E98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5A4B">
              <w:rPr>
                <w:rFonts w:ascii="Times New Roman" w:hAnsi="Times New Roman" w:cs="Times New Roman"/>
                <w:b/>
                <w:sz w:val="24"/>
                <w:szCs w:val="24"/>
              </w:rPr>
              <w:t>Descrição</w:t>
            </w:r>
          </w:p>
        </w:tc>
        <w:tc>
          <w:tcPr>
            <w:tcW w:w="717" w:type="dxa"/>
          </w:tcPr>
          <w:p w14:paraId="1486C461" w14:textId="77777777" w:rsidR="00C34E98" w:rsidRPr="00DA5A4B" w:rsidRDefault="00C34E98" w:rsidP="00C34E98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A5A4B">
              <w:rPr>
                <w:rFonts w:ascii="Times New Roman" w:hAnsi="Times New Roman" w:cs="Times New Roman"/>
                <w:b/>
                <w:sz w:val="24"/>
                <w:szCs w:val="24"/>
              </w:rPr>
              <w:t>Und</w:t>
            </w:r>
            <w:proofErr w:type="spellEnd"/>
            <w:r w:rsidRPr="00DA5A4B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14:paraId="1128804D" w14:textId="77777777" w:rsidR="00C34E98" w:rsidRPr="00DA5A4B" w:rsidRDefault="00C34E98" w:rsidP="00C34E98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A5A4B">
              <w:rPr>
                <w:rFonts w:ascii="Times New Roman" w:hAnsi="Times New Roman" w:cs="Times New Roman"/>
                <w:b/>
                <w:sz w:val="24"/>
                <w:szCs w:val="24"/>
              </w:rPr>
              <w:t>Qt</w:t>
            </w:r>
            <w:proofErr w:type="spellEnd"/>
            <w:r w:rsidRPr="00DA5A4B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996" w:type="dxa"/>
          </w:tcPr>
          <w:p w14:paraId="59CED340" w14:textId="77777777" w:rsidR="00C34E98" w:rsidRPr="00DA5A4B" w:rsidRDefault="00C34E98" w:rsidP="00C34E98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5A4B">
              <w:rPr>
                <w:rFonts w:ascii="Times New Roman" w:hAnsi="Times New Roman" w:cs="Times New Roman"/>
                <w:b/>
                <w:sz w:val="24"/>
                <w:szCs w:val="24"/>
              </w:rPr>
              <w:t>Valor Unit.</w:t>
            </w:r>
          </w:p>
        </w:tc>
        <w:tc>
          <w:tcPr>
            <w:tcW w:w="1555" w:type="dxa"/>
          </w:tcPr>
          <w:p w14:paraId="6E8B30D0" w14:textId="77777777" w:rsidR="00C34E98" w:rsidRPr="00DA5A4B" w:rsidRDefault="00C34E98" w:rsidP="00C34E98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5A4B">
              <w:rPr>
                <w:rFonts w:ascii="Times New Roman" w:hAnsi="Times New Roman" w:cs="Times New Roman"/>
                <w:b/>
                <w:sz w:val="24"/>
                <w:szCs w:val="24"/>
              </w:rPr>
              <w:t>Valor Total</w:t>
            </w:r>
          </w:p>
        </w:tc>
      </w:tr>
      <w:tr w:rsidR="00C34E98" w:rsidRPr="00DA5A4B" w14:paraId="28FDCF28" w14:textId="77777777" w:rsidTr="0017677E">
        <w:trPr>
          <w:trHeight w:val="423"/>
        </w:trPr>
        <w:tc>
          <w:tcPr>
            <w:tcW w:w="704" w:type="dxa"/>
          </w:tcPr>
          <w:p w14:paraId="64C0F1D9" w14:textId="71012933" w:rsidR="00C34E98" w:rsidRPr="00DA5A4B" w:rsidRDefault="00C34E98" w:rsidP="00C34E98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5A4B">
              <w:rPr>
                <w:rFonts w:ascii="Times New Roman" w:hAnsi="Times New Roman" w:cs="Times New Roman"/>
                <w:b/>
                <w:sz w:val="24"/>
                <w:szCs w:val="24"/>
              </w:rPr>
              <w:t>01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90B0F09" w14:textId="5496908C" w:rsidR="00C34E98" w:rsidRPr="00DA5A4B" w:rsidRDefault="00C34E98" w:rsidP="00C34E98">
            <w:pPr>
              <w:pStyle w:val="Ttulo1"/>
              <w:shd w:val="clear" w:color="auto" w:fill="FFFFFF"/>
              <w:spacing w:before="0" w:line="240" w:lineRule="auto"/>
              <w:jc w:val="both"/>
              <w:outlineLvl w:val="0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DA5A4B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shd w:val="clear" w:color="auto" w:fill="FFFFFF"/>
              </w:rPr>
              <w:t>Solid</w:t>
            </w:r>
            <w:proofErr w:type="spellEnd"/>
            <w:r w:rsidRPr="00DA5A4B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DA5A4B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shd w:val="clear" w:color="auto" w:fill="FFFFFF"/>
              </w:rPr>
              <w:t>State</w:t>
            </w:r>
            <w:proofErr w:type="spellEnd"/>
            <w:r w:rsidRPr="00DA5A4B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shd w:val="clear" w:color="auto" w:fill="FFFFFF"/>
              </w:rPr>
              <w:t xml:space="preserve"> Drive</w:t>
            </w:r>
            <w:r w:rsidRPr="00DA5A4B">
              <w:rPr>
                <w:rFonts w:ascii="Times New Roman" w:hAnsi="Times New Roman" w:cs="Times New Roman"/>
                <w:color w:val="auto"/>
                <w:sz w:val="24"/>
                <w:szCs w:val="24"/>
                <w:shd w:val="clear" w:color="auto" w:fill="FFFFFF"/>
              </w:rPr>
              <w:t xml:space="preserve"> SSD 240 GB - Formato: 2, 5 </w:t>
            </w:r>
            <w:proofErr w:type="spellStart"/>
            <w:r w:rsidRPr="00DA5A4B">
              <w:rPr>
                <w:rFonts w:ascii="Times New Roman" w:hAnsi="Times New Roman" w:cs="Times New Roman"/>
                <w:color w:val="auto"/>
                <w:sz w:val="24"/>
                <w:szCs w:val="24"/>
                <w:shd w:val="clear" w:color="auto" w:fill="FFFFFF"/>
              </w:rPr>
              <w:t>pol</w:t>
            </w:r>
            <w:proofErr w:type="spellEnd"/>
            <w:r w:rsidRPr="00DA5A4B">
              <w:rPr>
                <w:rFonts w:ascii="Times New Roman" w:hAnsi="Times New Roman" w:cs="Times New Roman"/>
                <w:color w:val="auto"/>
                <w:sz w:val="24"/>
                <w:szCs w:val="24"/>
                <w:shd w:val="clear" w:color="auto" w:fill="FFFFFF"/>
              </w:rPr>
              <w:t>, interface SATA Rev. 3.0 (6GB/s), compatível com a versão anterior SATA Rev. 2.0 (3GB/s), capacidades de 240GB, NAND TLC, performance de referência até 500MB/s para leitura e 450MB/s para gravação, expectativa de vida útil1 milhão de horas.</w:t>
            </w:r>
          </w:p>
        </w:tc>
        <w:tc>
          <w:tcPr>
            <w:tcW w:w="717" w:type="dxa"/>
          </w:tcPr>
          <w:p w14:paraId="184CBA1E" w14:textId="2F3430FD" w:rsidR="00C34E98" w:rsidRPr="00DA5A4B" w:rsidRDefault="00C34E98" w:rsidP="00C34E9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5A4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134" w:type="dxa"/>
          </w:tcPr>
          <w:p w14:paraId="528CCF50" w14:textId="0048237E" w:rsidR="00C34E98" w:rsidRPr="00DA5A4B" w:rsidRDefault="00C34E98" w:rsidP="00C34E9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A4B">
              <w:rPr>
                <w:rFonts w:ascii="Times New Roman" w:hAnsi="Times New Roman" w:cs="Times New Roman"/>
                <w:sz w:val="24"/>
                <w:szCs w:val="24"/>
              </w:rPr>
              <w:t>Unidade</w:t>
            </w:r>
          </w:p>
        </w:tc>
        <w:tc>
          <w:tcPr>
            <w:tcW w:w="996" w:type="dxa"/>
          </w:tcPr>
          <w:p w14:paraId="7EFA15A9" w14:textId="465D4610" w:rsidR="00C34E98" w:rsidRPr="00DA5A4B" w:rsidRDefault="00C34E98" w:rsidP="00C34E9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5A4B">
              <w:rPr>
                <w:rFonts w:ascii="Times New Roman" w:hAnsi="Times New Roman" w:cs="Times New Roman"/>
                <w:sz w:val="24"/>
                <w:szCs w:val="24"/>
              </w:rPr>
              <w:t>425,00</w:t>
            </w:r>
          </w:p>
        </w:tc>
        <w:tc>
          <w:tcPr>
            <w:tcW w:w="1555" w:type="dxa"/>
          </w:tcPr>
          <w:p w14:paraId="5B1E0049" w14:textId="0355A51D" w:rsidR="00C34E98" w:rsidRPr="00DA5A4B" w:rsidRDefault="00C34E98" w:rsidP="00C34E9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5A4B">
              <w:rPr>
                <w:rFonts w:ascii="Times New Roman" w:hAnsi="Times New Roman" w:cs="Times New Roman"/>
                <w:sz w:val="24"/>
                <w:szCs w:val="24"/>
              </w:rPr>
              <w:t>8500,00</w:t>
            </w:r>
          </w:p>
        </w:tc>
      </w:tr>
      <w:tr w:rsidR="00C34E98" w:rsidRPr="00DA5A4B" w14:paraId="04B2E07C" w14:textId="77777777" w:rsidTr="0017677E">
        <w:trPr>
          <w:trHeight w:val="423"/>
        </w:trPr>
        <w:tc>
          <w:tcPr>
            <w:tcW w:w="704" w:type="dxa"/>
          </w:tcPr>
          <w:p w14:paraId="474D5273" w14:textId="6A865A7C" w:rsidR="00C34E98" w:rsidRPr="00DA5A4B" w:rsidRDefault="00C34E98" w:rsidP="00C34E98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5A4B">
              <w:rPr>
                <w:rFonts w:ascii="Times New Roman" w:hAnsi="Times New Roman" w:cs="Times New Roman"/>
                <w:b/>
                <w:sz w:val="24"/>
                <w:szCs w:val="24"/>
              </w:rPr>
              <w:t>02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7C60E9E1" w14:textId="3F4A2C5A" w:rsidR="00C34E98" w:rsidRPr="00DA5A4B" w:rsidRDefault="00C34E98" w:rsidP="00C34E98">
            <w:pPr>
              <w:pStyle w:val="Ttulo1"/>
              <w:shd w:val="clear" w:color="auto" w:fill="FFFFFF"/>
              <w:spacing w:before="0" w:line="240" w:lineRule="auto"/>
              <w:jc w:val="both"/>
              <w:outlineLvl w:val="0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DA5A4B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shd w:val="clear" w:color="auto" w:fill="FFFFFF"/>
              </w:rPr>
              <w:t>Teclado</w:t>
            </w:r>
            <w:r w:rsidRPr="00DA5A4B">
              <w:rPr>
                <w:rFonts w:ascii="Times New Roman" w:hAnsi="Times New Roman" w:cs="Times New Roman"/>
                <w:color w:val="auto"/>
                <w:sz w:val="24"/>
                <w:szCs w:val="24"/>
                <w:shd w:val="clear" w:color="auto" w:fill="FFFFFF"/>
              </w:rPr>
              <w:t xml:space="preserve"> Com cabo, padrão USB 2.0 Função de teclas de atalho, Estilo de teclas </w:t>
            </w:r>
            <w:proofErr w:type="spellStart"/>
            <w:r w:rsidRPr="00DA5A4B">
              <w:rPr>
                <w:rFonts w:ascii="Times New Roman" w:hAnsi="Times New Roman" w:cs="Times New Roman"/>
                <w:color w:val="auto"/>
                <w:sz w:val="24"/>
                <w:szCs w:val="24"/>
                <w:shd w:val="clear" w:color="auto" w:fill="FFFFFF"/>
              </w:rPr>
              <w:t>Chiclette</w:t>
            </w:r>
            <w:proofErr w:type="spellEnd"/>
            <w:r w:rsidRPr="00DA5A4B">
              <w:rPr>
                <w:rFonts w:ascii="Times New Roman" w:hAnsi="Times New Roman" w:cs="Times New Roman"/>
                <w:color w:val="auto"/>
                <w:sz w:val="24"/>
                <w:szCs w:val="24"/>
                <w:shd w:val="clear" w:color="auto" w:fill="FFFFFF"/>
              </w:rPr>
              <w:t>, ABNT2, COR PRETA</w:t>
            </w:r>
          </w:p>
        </w:tc>
        <w:tc>
          <w:tcPr>
            <w:tcW w:w="717" w:type="dxa"/>
          </w:tcPr>
          <w:p w14:paraId="2CF9505B" w14:textId="1B9450BD" w:rsidR="00C34E98" w:rsidRPr="00DA5A4B" w:rsidRDefault="00C34E98" w:rsidP="00C34E9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5A4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134" w:type="dxa"/>
          </w:tcPr>
          <w:p w14:paraId="738C7105" w14:textId="23EA268C" w:rsidR="00C34E98" w:rsidRPr="00DA5A4B" w:rsidRDefault="00C34E98" w:rsidP="00C34E9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A4B">
              <w:rPr>
                <w:rFonts w:ascii="Times New Roman" w:hAnsi="Times New Roman" w:cs="Times New Roman"/>
                <w:sz w:val="24"/>
                <w:szCs w:val="24"/>
              </w:rPr>
              <w:t>Unidade</w:t>
            </w:r>
          </w:p>
        </w:tc>
        <w:tc>
          <w:tcPr>
            <w:tcW w:w="996" w:type="dxa"/>
          </w:tcPr>
          <w:p w14:paraId="6DD8D555" w14:textId="07AC0016" w:rsidR="00C34E98" w:rsidRPr="00DA5A4B" w:rsidRDefault="00C34E98" w:rsidP="00C34E9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5A4B">
              <w:rPr>
                <w:rFonts w:ascii="Times New Roman" w:hAnsi="Times New Roman" w:cs="Times New Roman"/>
                <w:sz w:val="24"/>
                <w:szCs w:val="24"/>
              </w:rPr>
              <w:t>80,00</w:t>
            </w:r>
          </w:p>
        </w:tc>
        <w:tc>
          <w:tcPr>
            <w:tcW w:w="1555" w:type="dxa"/>
          </w:tcPr>
          <w:p w14:paraId="327D1C49" w14:textId="6C8C0875" w:rsidR="00C34E98" w:rsidRPr="00DA5A4B" w:rsidRDefault="00C34E98" w:rsidP="00C34E9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5A4B">
              <w:rPr>
                <w:rFonts w:ascii="Times New Roman" w:hAnsi="Times New Roman" w:cs="Times New Roman"/>
                <w:sz w:val="24"/>
                <w:szCs w:val="24"/>
              </w:rPr>
              <w:t>1600,00</w:t>
            </w:r>
          </w:p>
        </w:tc>
      </w:tr>
      <w:tr w:rsidR="00C34E98" w:rsidRPr="00DA5A4B" w14:paraId="2D50F360" w14:textId="77777777" w:rsidTr="0017677E">
        <w:trPr>
          <w:trHeight w:val="423"/>
        </w:trPr>
        <w:tc>
          <w:tcPr>
            <w:tcW w:w="704" w:type="dxa"/>
          </w:tcPr>
          <w:p w14:paraId="42C394DF" w14:textId="68D59210" w:rsidR="00C34E98" w:rsidRPr="00DA5A4B" w:rsidRDefault="00C34E98" w:rsidP="00C34E98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5A4B">
              <w:rPr>
                <w:rFonts w:ascii="Times New Roman" w:hAnsi="Times New Roman" w:cs="Times New Roman"/>
                <w:b/>
                <w:sz w:val="24"/>
                <w:szCs w:val="24"/>
              </w:rPr>
              <w:t>03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433039B" w14:textId="64515B68" w:rsidR="00C34E98" w:rsidRPr="00DA5A4B" w:rsidRDefault="00C34E98" w:rsidP="00C34E98">
            <w:pPr>
              <w:pStyle w:val="Ttulo1"/>
              <w:shd w:val="clear" w:color="auto" w:fill="FFFFFF"/>
              <w:spacing w:before="0" w:line="240" w:lineRule="auto"/>
              <w:jc w:val="both"/>
              <w:outlineLvl w:val="0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DA5A4B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shd w:val="clear" w:color="auto" w:fill="FFFFFF"/>
              </w:rPr>
              <w:t>Mouse</w:t>
            </w:r>
            <w:r w:rsidRPr="00DA5A4B">
              <w:rPr>
                <w:rFonts w:ascii="Times New Roman" w:hAnsi="Times New Roman" w:cs="Times New Roman"/>
                <w:color w:val="auto"/>
                <w:sz w:val="24"/>
                <w:szCs w:val="24"/>
                <w:shd w:val="clear" w:color="auto" w:fill="FFFFFF"/>
              </w:rPr>
              <w:t xml:space="preserve"> com cabo, padrão USB 2.0, ajustável em 4.00, 8.00, 1.600 e 3.200 (padrão), roda de rolagem / inclinação mecânica, cor preto.</w:t>
            </w:r>
          </w:p>
        </w:tc>
        <w:tc>
          <w:tcPr>
            <w:tcW w:w="717" w:type="dxa"/>
          </w:tcPr>
          <w:p w14:paraId="141E2DEC" w14:textId="202C9EB1" w:rsidR="00C34E98" w:rsidRPr="00DA5A4B" w:rsidRDefault="00C34E98" w:rsidP="00C34E9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5A4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134" w:type="dxa"/>
          </w:tcPr>
          <w:p w14:paraId="64D47DB1" w14:textId="6AD0B414" w:rsidR="00C34E98" w:rsidRPr="00DA5A4B" w:rsidRDefault="00C34E98" w:rsidP="00C34E9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A4B">
              <w:rPr>
                <w:rFonts w:ascii="Times New Roman" w:hAnsi="Times New Roman" w:cs="Times New Roman"/>
                <w:sz w:val="24"/>
                <w:szCs w:val="24"/>
              </w:rPr>
              <w:t>Unidade</w:t>
            </w:r>
          </w:p>
        </w:tc>
        <w:tc>
          <w:tcPr>
            <w:tcW w:w="996" w:type="dxa"/>
          </w:tcPr>
          <w:p w14:paraId="46E6C9AA" w14:textId="1D3436C0" w:rsidR="00C34E98" w:rsidRPr="00DA5A4B" w:rsidRDefault="00F61D4F" w:rsidP="00C34E9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5A4B">
              <w:rPr>
                <w:rFonts w:ascii="Times New Roman" w:hAnsi="Times New Roman" w:cs="Times New Roman"/>
                <w:sz w:val="24"/>
                <w:szCs w:val="24"/>
              </w:rPr>
              <w:t>24,00</w:t>
            </w:r>
          </w:p>
        </w:tc>
        <w:tc>
          <w:tcPr>
            <w:tcW w:w="1555" w:type="dxa"/>
          </w:tcPr>
          <w:p w14:paraId="1ED35AD9" w14:textId="77251713" w:rsidR="00C34E98" w:rsidRPr="00DA5A4B" w:rsidRDefault="00F61D4F" w:rsidP="00C34E9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5A4B">
              <w:rPr>
                <w:rFonts w:ascii="Times New Roman" w:hAnsi="Times New Roman" w:cs="Times New Roman"/>
                <w:sz w:val="24"/>
                <w:szCs w:val="24"/>
              </w:rPr>
              <w:t>480,00</w:t>
            </w:r>
          </w:p>
        </w:tc>
      </w:tr>
      <w:tr w:rsidR="00C34E98" w:rsidRPr="00DA5A4B" w14:paraId="6E443B7F" w14:textId="77777777" w:rsidTr="0017677E">
        <w:trPr>
          <w:trHeight w:val="423"/>
        </w:trPr>
        <w:tc>
          <w:tcPr>
            <w:tcW w:w="704" w:type="dxa"/>
          </w:tcPr>
          <w:p w14:paraId="52CA8295" w14:textId="639963EA" w:rsidR="00C34E98" w:rsidRPr="00DA5A4B" w:rsidRDefault="00C34E98" w:rsidP="00C34E98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5A4B">
              <w:rPr>
                <w:rFonts w:ascii="Times New Roman" w:hAnsi="Times New Roman" w:cs="Times New Roman"/>
                <w:b/>
                <w:sz w:val="24"/>
                <w:szCs w:val="24"/>
              </w:rPr>
              <w:t>04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E0065A5" w14:textId="0E9B0391" w:rsidR="00C34E98" w:rsidRPr="00DA5A4B" w:rsidRDefault="00C34E98" w:rsidP="00C34E98">
            <w:pPr>
              <w:pStyle w:val="Ttulo1"/>
              <w:shd w:val="clear" w:color="auto" w:fill="FFFFFF"/>
              <w:spacing w:before="0" w:line="240" w:lineRule="auto"/>
              <w:jc w:val="both"/>
              <w:outlineLvl w:val="0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DA5A4B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shd w:val="clear" w:color="auto" w:fill="FFFFFF"/>
              </w:rPr>
              <w:t>Pad</w:t>
            </w:r>
            <w:proofErr w:type="spellEnd"/>
            <w:r w:rsidRPr="00DA5A4B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shd w:val="clear" w:color="auto" w:fill="FFFFFF"/>
              </w:rPr>
              <w:t xml:space="preserve"> mouse</w:t>
            </w:r>
            <w:r w:rsidRPr="00DA5A4B">
              <w:rPr>
                <w:rFonts w:ascii="Times New Roman" w:hAnsi="Times New Roman" w:cs="Times New Roman"/>
                <w:color w:val="auto"/>
                <w:sz w:val="24"/>
                <w:szCs w:val="24"/>
                <w:shd w:val="clear" w:color="auto" w:fill="FFFFFF"/>
              </w:rPr>
              <w:t xml:space="preserve"> ergonômico, apoio para o pulso, superfície em tecido, que permite uso de todos os tipos de mouse, base emborrachada </w:t>
            </w:r>
            <w:proofErr w:type="spellStart"/>
            <w:r w:rsidRPr="00DA5A4B">
              <w:rPr>
                <w:rFonts w:ascii="Times New Roman" w:hAnsi="Times New Roman" w:cs="Times New Roman"/>
                <w:color w:val="auto"/>
                <w:sz w:val="24"/>
                <w:szCs w:val="24"/>
                <w:shd w:val="clear" w:color="auto" w:fill="FFFFFF"/>
              </w:rPr>
              <w:t>anti-derrapante</w:t>
            </w:r>
            <w:proofErr w:type="spellEnd"/>
            <w:r w:rsidRPr="00DA5A4B">
              <w:rPr>
                <w:rFonts w:ascii="Times New Roman" w:hAnsi="Times New Roman" w:cs="Times New Roman"/>
                <w:color w:val="auto"/>
                <w:sz w:val="24"/>
                <w:szCs w:val="24"/>
                <w:shd w:val="clear" w:color="auto" w:fill="FFFFFF"/>
              </w:rPr>
              <w:t>, designer ergonômico, tamanho aproximado 23cm x 19cm.</w:t>
            </w:r>
          </w:p>
        </w:tc>
        <w:tc>
          <w:tcPr>
            <w:tcW w:w="717" w:type="dxa"/>
          </w:tcPr>
          <w:p w14:paraId="30484AC7" w14:textId="6BE4994E" w:rsidR="00C34E98" w:rsidRPr="00DA5A4B" w:rsidRDefault="00C34E98" w:rsidP="00C34E9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5A4B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134" w:type="dxa"/>
          </w:tcPr>
          <w:p w14:paraId="606973FB" w14:textId="3BDA380D" w:rsidR="00C34E98" w:rsidRPr="00DA5A4B" w:rsidRDefault="00C34E98" w:rsidP="00C34E9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A4B">
              <w:rPr>
                <w:rFonts w:ascii="Times New Roman" w:hAnsi="Times New Roman" w:cs="Times New Roman"/>
                <w:sz w:val="24"/>
                <w:szCs w:val="24"/>
              </w:rPr>
              <w:t>Unidade</w:t>
            </w:r>
          </w:p>
        </w:tc>
        <w:tc>
          <w:tcPr>
            <w:tcW w:w="996" w:type="dxa"/>
          </w:tcPr>
          <w:p w14:paraId="48934D28" w14:textId="64F31E00" w:rsidR="00C34E98" w:rsidRPr="00DA5A4B" w:rsidRDefault="00F61D4F" w:rsidP="00C34E9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5A4B">
              <w:rPr>
                <w:rFonts w:ascii="Times New Roman" w:hAnsi="Times New Roman" w:cs="Times New Roman"/>
                <w:sz w:val="24"/>
                <w:szCs w:val="24"/>
              </w:rPr>
              <w:t>33,33</w:t>
            </w:r>
          </w:p>
        </w:tc>
        <w:tc>
          <w:tcPr>
            <w:tcW w:w="1555" w:type="dxa"/>
          </w:tcPr>
          <w:p w14:paraId="5603E3BA" w14:textId="5DD2C7A1" w:rsidR="00C34E98" w:rsidRPr="00DA5A4B" w:rsidRDefault="00F61D4F" w:rsidP="00C34E9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5A4B">
              <w:rPr>
                <w:rFonts w:ascii="Times New Roman" w:hAnsi="Times New Roman" w:cs="Times New Roman"/>
                <w:sz w:val="24"/>
                <w:szCs w:val="24"/>
              </w:rPr>
              <w:t>999,90</w:t>
            </w:r>
          </w:p>
        </w:tc>
      </w:tr>
      <w:tr w:rsidR="00C34E98" w:rsidRPr="00DA5A4B" w14:paraId="2B6F89D1" w14:textId="77777777" w:rsidTr="0017677E">
        <w:trPr>
          <w:trHeight w:val="423"/>
        </w:trPr>
        <w:tc>
          <w:tcPr>
            <w:tcW w:w="704" w:type="dxa"/>
          </w:tcPr>
          <w:p w14:paraId="5A1B7557" w14:textId="3DA52829" w:rsidR="00C34E98" w:rsidRPr="00DA5A4B" w:rsidRDefault="00C34E98" w:rsidP="00C34E98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5A4B">
              <w:rPr>
                <w:rFonts w:ascii="Times New Roman" w:hAnsi="Times New Roman" w:cs="Times New Roman"/>
                <w:b/>
                <w:sz w:val="24"/>
                <w:szCs w:val="24"/>
              </w:rPr>
              <w:t>05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A71790C" w14:textId="040273C8" w:rsidR="00C34E98" w:rsidRPr="00DA5A4B" w:rsidRDefault="00C34E98" w:rsidP="00C34E98">
            <w:pPr>
              <w:pStyle w:val="Ttulo1"/>
              <w:shd w:val="clear" w:color="auto" w:fill="FFFFFF"/>
              <w:spacing w:before="0" w:line="240" w:lineRule="auto"/>
              <w:jc w:val="both"/>
              <w:outlineLvl w:val="0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DA5A4B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shd w:val="clear" w:color="auto" w:fill="FFFFFF"/>
              </w:rPr>
              <w:t>Cabo de alimentação</w:t>
            </w:r>
            <w:r w:rsidRPr="00DA5A4B">
              <w:rPr>
                <w:rFonts w:ascii="Times New Roman" w:hAnsi="Times New Roman" w:cs="Times New Roman"/>
                <w:color w:val="auto"/>
                <w:sz w:val="24"/>
                <w:szCs w:val="24"/>
                <w:shd w:val="clear" w:color="auto" w:fill="FFFFFF"/>
              </w:rPr>
              <w:t xml:space="preserve"> PC padrão brasileiro, 10A, 1.5 </w:t>
            </w:r>
            <w:proofErr w:type="spellStart"/>
            <w:r w:rsidRPr="00DA5A4B">
              <w:rPr>
                <w:rFonts w:ascii="Times New Roman" w:hAnsi="Times New Roman" w:cs="Times New Roman"/>
                <w:color w:val="auto"/>
                <w:sz w:val="24"/>
                <w:szCs w:val="24"/>
                <w:shd w:val="clear" w:color="auto" w:fill="FFFFFF"/>
              </w:rPr>
              <w:t>mts</w:t>
            </w:r>
            <w:proofErr w:type="spellEnd"/>
            <w:r w:rsidRPr="00DA5A4B">
              <w:rPr>
                <w:rFonts w:ascii="Times New Roman" w:hAnsi="Times New Roman" w:cs="Times New Roman"/>
                <w:color w:val="auto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717" w:type="dxa"/>
          </w:tcPr>
          <w:p w14:paraId="1E3DB786" w14:textId="6D206CB0" w:rsidR="00C34E98" w:rsidRPr="00DA5A4B" w:rsidRDefault="00C34E98" w:rsidP="00C34E9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5A4B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134" w:type="dxa"/>
          </w:tcPr>
          <w:p w14:paraId="40B65450" w14:textId="0FF67C26" w:rsidR="00C34E98" w:rsidRPr="00DA5A4B" w:rsidRDefault="00C34E98" w:rsidP="00C34E9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A4B">
              <w:rPr>
                <w:rFonts w:ascii="Times New Roman" w:hAnsi="Times New Roman" w:cs="Times New Roman"/>
                <w:sz w:val="24"/>
                <w:szCs w:val="24"/>
              </w:rPr>
              <w:t>Unidade</w:t>
            </w:r>
          </w:p>
        </w:tc>
        <w:tc>
          <w:tcPr>
            <w:tcW w:w="996" w:type="dxa"/>
          </w:tcPr>
          <w:p w14:paraId="2DCD6997" w14:textId="7A415F53" w:rsidR="00C34E98" w:rsidRPr="00DA5A4B" w:rsidRDefault="00F61D4F" w:rsidP="00C34E9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5A4B">
              <w:rPr>
                <w:rFonts w:ascii="Times New Roman" w:hAnsi="Times New Roman" w:cs="Times New Roman"/>
                <w:sz w:val="24"/>
                <w:szCs w:val="24"/>
              </w:rPr>
              <w:t>20,33</w:t>
            </w:r>
          </w:p>
        </w:tc>
        <w:tc>
          <w:tcPr>
            <w:tcW w:w="1555" w:type="dxa"/>
          </w:tcPr>
          <w:p w14:paraId="3C58883E" w14:textId="38F2EC50" w:rsidR="00C34E98" w:rsidRPr="00DA5A4B" w:rsidRDefault="00F61D4F" w:rsidP="00C34E9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5A4B">
              <w:rPr>
                <w:rFonts w:ascii="Times New Roman" w:hAnsi="Times New Roman" w:cs="Times New Roman"/>
                <w:sz w:val="24"/>
                <w:szCs w:val="24"/>
              </w:rPr>
              <w:t>304,95</w:t>
            </w:r>
          </w:p>
        </w:tc>
      </w:tr>
      <w:tr w:rsidR="00C34E98" w:rsidRPr="00DA5A4B" w14:paraId="03671E99" w14:textId="77777777" w:rsidTr="0017677E">
        <w:trPr>
          <w:trHeight w:val="423"/>
        </w:trPr>
        <w:tc>
          <w:tcPr>
            <w:tcW w:w="704" w:type="dxa"/>
          </w:tcPr>
          <w:p w14:paraId="550017CC" w14:textId="7E0579F8" w:rsidR="00C34E98" w:rsidRPr="00DA5A4B" w:rsidRDefault="00C34E98" w:rsidP="00C34E98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5A4B">
              <w:rPr>
                <w:rFonts w:ascii="Times New Roman" w:hAnsi="Times New Roman" w:cs="Times New Roman"/>
                <w:b/>
                <w:sz w:val="24"/>
                <w:szCs w:val="24"/>
              </w:rPr>
              <w:t>06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7F9DE118" w14:textId="332519D4" w:rsidR="00C34E98" w:rsidRPr="00DA5A4B" w:rsidRDefault="00C34E98" w:rsidP="00C34E98">
            <w:pPr>
              <w:pStyle w:val="Ttulo1"/>
              <w:shd w:val="clear" w:color="auto" w:fill="FFFFFF"/>
              <w:spacing w:before="0" w:line="240" w:lineRule="auto"/>
              <w:jc w:val="both"/>
              <w:outlineLvl w:val="0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DA5A4B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shd w:val="clear" w:color="auto" w:fill="FFFFFF"/>
              </w:rPr>
              <w:t xml:space="preserve">Conectores </w:t>
            </w:r>
            <w:r w:rsidRPr="00DA5A4B">
              <w:rPr>
                <w:rFonts w:ascii="Times New Roman" w:hAnsi="Times New Roman" w:cs="Times New Roman"/>
                <w:color w:val="auto"/>
                <w:sz w:val="24"/>
                <w:szCs w:val="24"/>
                <w:shd w:val="clear" w:color="auto" w:fill="FFFFFF"/>
              </w:rPr>
              <w:t>rede modelo RJ-45, 8 vias categoria 6 para redes de alta performance.</w:t>
            </w:r>
          </w:p>
        </w:tc>
        <w:tc>
          <w:tcPr>
            <w:tcW w:w="717" w:type="dxa"/>
          </w:tcPr>
          <w:p w14:paraId="66D15CD0" w14:textId="315CA1E0" w:rsidR="00C34E98" w:rsidRPr="00DA5A4B" w:rsidRDefault="00C34E98" w:rsidP="00C34E9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5A4B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134" w:type="dxa"/>
          </w:tcPr>
          <w:p w14:paraId="08E28496" w14:textId="49BAC945" w:rsidR="00C34E98" w:rsidRPr="00DA5A4B" w:rsidRDefault="00C34E98" w:rsidP="00C34E9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A4B">
              <w:rPr>
                <w:rFonts w:ascii="Times New Roman" w:hAnsi="Times New Roman" w:cs="Times New Roman"/>
                <w:sz w:val="24"/>
                <w:szCs w:val="24"/>
              </w:rPr>
              <w:t>Unidade</w:t>
            </w:r>
          </w:p>
        </w:tc>
        <w:tc>
          <w:tcPr>
            <w:tcW w:w="996" w:type="dxa"/>
          </w:tcPr>
          <w:p w14:paraId="75052CFB" w14:textId="5A6087F6" w:rsidR="00C34E98" w:rsidRPr="00DA5A4B" w:rsidRDefault="00F61D4F" w:rsidP="00C34E9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5A4B">
              <w:rPr>
                <w:rFonts w:ascii="Times New Roman" w:hAnsi="Times New Roman" w:cs="Times New Roman"/>
                <w:sz w:val="24"/>
                <w:szCs w:val="24"/>
              </w:rPr>
              <w:t>2,00</w:t>
            </w:r>
          </w:p>
        </w:tc>
        <w:tc>
          <w:tcPr>
            <w:tcW w:w="1555" w:type="dxa"/>
          </w:tcPr>
          <w:p w14:paraId="629B85C1" w14:textId="444CCC79" w:rsidR="00C34E98" w:rsidRPr="00DA5A4B" w:rsidRDefault="00F61D4F" w:rsidP="00C34E9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5A4B">
              <w:rPr>
                <w:rFonts w:ascii="Times New Roman" w:hAnsi="Times New Roman" w:cs="Times New Roman"/>
                <w:sz w:val="24"/>
                <w:szCs w:val="24"/>
              </w:rPr>
              <w:t>400,00</w:t>
            </w:r>
          </w:p>
        </w:tc>
      </w:tr>
      <w:tr w:rsidR="00C34E98" w:rsidRPr="00DA5A4B" w14:paraId="3B55BC49" w14:textId="77777777" w:rsidTr="0017677E">
        <w:trPr>
          <w:trHeight w:val="423"/>
        </w:trPr>
        <w:tc>
          <w:tcPr>
            <w:tcW w:w="704" w:type="dxa"/>
          </w:tcPr>
          <w:p w14:paraId="6E51E1FB" w14:textId="1DC82D11" w:rsidR="00C34E98" w:rsidRPr="00DA5A4B" w:rsidRDefault="00C34E98" w:rsidP="00C34E98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5A4B">
              <w:rPr>
                <w:rFonts w:ascii="Times New Roman" w:hAnsi="Times New Roman" w:cs="Times New Roman"/>
                <w:b/>
                <w:sz w:val="24"/>
                <w:szCs w:val="24"/>
              </w:rPr>
              <w:t>07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65751FE" w14:textId="2375A637" w:rsidR="00C34E98" w:rsidRPr="00DA5A4B" w:rsidRDefault="00C34E98" w:rsidP="00C34E98">
            <w:pPr>
              <w:pStyle w:val="Ttulo1"/>
              <w:shd w:val="clear" w:color="auto" w:fill="FFFFFF"/>
              <w:spacing w:before="0" w:line="240" w:lineRule="auto"/>
              <w:jc w:val="both"/>
              <w:outlineLvl w:val="0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DA5A4B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shd w:val="clear" w:color="auto" w:fill="FFFFFF"/>
              </w:rPr>
              <w:t>Bateria interna</w:t>
            </w:r>
            <w:r w:rsidRPr="00DA5A4B">
              <w:rPr>
                <w:rFonts w:ascii="Times New Roman" w:hAnsi="Times New Roman" w:cs="Times New Roman"/>
                <w:color w:val="auto"/>
                <w:sz w:val="24"/>
                <w:szCs w:val="24"/>
                <w:shd w:val="clear" w:color="auto" w:fill="FFFFFF"/>
              </w:rPr>
              <w:t xml:space="preserve"> para nobreak, bateria selada 12V 7Ah, terminais do tipo </w:t>
            </w:r>
            <w:proofErr w:type="spellStart"/>
            <w:r w:rsidRPr="00DA5A4B">
              <w:rPr>
                <w:rFonts w:ascii="Times New Roman" w:hAnsi="Times New Roman" w:cs="Times New Roman"/>
                <w:color w:val="auto"/>
                <w:sz w:val="24"/>
                <w:szCs w:val="24"/>
                <w:shd w:val="clear" w:color="auto" w:fill="FFFFFF"/>
              </w:rPr>
              <w:t>Fast</w:t>
            </w:r>
            <w:proofErr w:type="spellEnd"/>
            <w:r w:rsidRPr="00DA5A4B">
              <w:rPr>
                <w:rFonts w:ascii="Times New Roman" w:hAnsi="Times New Roman" w:cs="Times New Roman"/>
                <w:color w:val="auto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DA5A4B">
              <w:rPr>
                <w:rFonts w:ascii="Times New Roman" w:hAnsi="Times New Roman" w:cs="Times New Roman"/>
                <w:color w:val="auto"/>
                <w:sz w:val="24"/>
                <w:szCs w:val="24"/>
                <w:shd w:val="clear" w:color="auto" w:fill="FFFFFF"/>
              </w:rPr>
              <w:t>On</w:t>
            </w:r>
            <w:proofErr w:type="spellEnd"/>
            <w:r w:rsidRPr="00DA5A4B">
              <w:rPr>
                <w:rFonts w:ascii="Times New Roman" w:hAnsi="Times New Roman" w:cs="Times New Roman"/>
                <w:color w:val="auto"/>
                <w:sz w:val="24"/>
                <w:szCs w:val="24"/>
                <w:shd w:val="clear" w:color="auto" w:fill="FFFFFF"/>
              </w:rPr>
              <w:t xml:space="preserve"> (engate rápido).</w:t>
            </w:r>
          </w:p>
        </w:tc>
        <w:tc>
          <w:tcPr>
            <w:tcW w:w="717" w:type="dxa"/>
          </w:tcPr>
          <w:p w14:paraId="6EF16832" w14:textId="737658EE" w:rsidR="00C34E98" w:rsidRPr="00DA5A4B" w:rsidRDefault="00C34E98" w:rsidP="00C34E9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5A4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</w:tcPr>
          <w:p w14:paraId="3E3727B9" w14:textId="1E3E9135" w:rsidR="00C34E98" w:rsidRPr="00DA5A4B" w:rsidRDefault="00C34E98" w:rsidP="00C34E9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A4B">
              <w:rPr>
                <w:rFonts w:ascii="Times New Roman" w:hAnsi="Times New Roman" w:cs="Times New Roman"/>
                <w:sz w:val="24"/>
                <w:szCs w:val="24"/>
              </w:rPr>
              <w:t>Unidade</w:t>
            </w:r>
          </w:p>
        </w:tc>
        <w:tc>
          <w:tcPr>
            <w:tcW w:w="996" w:type="dxa"/>
          </w:tcPr>
          <w:p w14:paraId="64FBAADD" w14:textId="514D0B35" w:rsidR="00C34E98" w:rsidRPr="00DA5A4B" w:rsidRDefault="00F61D4F" w:rsidP="00C34E9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5A4B">
              <w:rPr>
                <w:rFonts w:ascii="Times New Roman" w:hAnsi="Times New Roman" w:cs="Times New Roman"/>
                <w:sz w:val="24"/>
                <w:szCs w:val="24"/>
              </w:rPr>
              <w:t>176,67</w:t>
            </w:r>
          </w:p>
        </w:tc>
        <w:tc>
          <w:tcPr>
            <w:tcW w:w="1555" w:type="dxa"/>
          </w:tcPr>
          <w:p w14:paraId="25D6C524" w14:textId="178AA227" w:rsidR="00C34E98" w:rsidRPr="00DA5A4B" w:rsidRDefault="00F61D4F" w:rsidP="0017677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5A4B">
              <w:rPr>
                <w:rFonts w:ascii="Times New Roman" w:hAnsi="Times New Roman" w:cs="Times New Roman"/>
                <w:sz w:val="24"/>
                <w:szCs w:val="24"/>
              </w:rPr>
              <w:t>1766,70</w:t>
            </w:r>
          </w:p>
        </w:tc>
      </w:tr>
      <w:tr w:rsidR="00C34E98" w:rsidRPr="00DA5A4B" w14:paraId="2A3CF3EA" w14:textId="77777777" w:rsidTr="0017677E">
        <w:trPr>
          <w:trHeight w:val="423"/>
        </w:trPr>
        <w:tc>
          <w:tcPr>
            <w:tcW w:w="704" w:type="dxa"/>
          </w:tcPr>
          <w:p w14:paraId="7998C6D4" w14:textId="615563B6" w:rsidR="00C34E98" w:rsidRPr="00DA5A4B" w:rsidRDefault="00C34E98" w:rsidP="00C34E98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5A4B">
              <w:rPr>
                <w:rFonts w:ascii="Times New Roman" w:hAnsi="Times New Roman" w:cs="Times New Roman"/>
                <w:b/>
                <w:sz w:val="24"/>
                <w:szCs w:val="24"/>
              </w:rPr>
              <w:t>08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7510A030" w14:textId="23DF2592" w:rsidR="00C34E98" w:rsidRPr="00DA5A4B" w:rsidRDefault="00C34E98" w:rsidP="00C34E98">
            <w:pPr>
              <w:pStyle w:val="Ttulo1"/>
              <w:shd w:val="clear" w:color="auto" w:fill="FFFFFF"/>
              <w:spacing w:before="0" w:line="240" w:lineRule="auto"/>
              <w:jc w:val="both"/>
              <w:outlineLvl w:val="0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DA5A4B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shd w:val="clear" w:color="auto" w:fill="FFFFFF"/>
              </w:rPr>
              <w:t>Filtro de linha</w:t>
            </w:r>
            <w:r w:rsidRPr="00DA5A4B">
              <w:rPr>
                <w:rFonts w:ascii="Times New Roman" w:hAnsi="Times New Roman" w:cs="Times New Roman"/>
                <w:color w:val="auto"/>
                <w:sz w:val="24"/>
                <w:szCs w:val="24"/>
                <w:shd w:val="clear" w:color="auto" w:fill="FFFFFF"/>
              </w:rPr>
              <w:t xml:space="preserve"> universal 06 tomadas, régua extensão com fusível e chave </w:t>
            </w:r>
            <w:proofErr w:type="spellStart"/>
            <w:r w:rsidRPr="00DA5A4B">
              <w:rPr>
                <w:rFonts w:ascii="Times New Roman" w:hAnsi="Times New Roman" w:cs="Times New Roman"/>
                <w:color w:val="auto"/>
                <w:sz w:val="24"/>
                <w:szCs w:val="24"/>
                <w:shd w:val="clear" w:color="auto" w:fill="FFFFFF"/>
              </w:rPr>
              <w:t>led</w:t>
            </w:r>
            <w:proofErr w:type="spellEnd"/>
            <w:r w:rsidRPr="00DA5A4B">
              <w:rPr>
                <w:rFonts w:ascii="Times New Roman" w:hAnsi="Times New Roman" w:cs="Times New Roman"/>
                <w:color w:val="auto"/>
                <w:sz w:val="24"/>
                <w:szCs w:val="24"/>
                <w:shd w:val="clear" w:color="auto" w:fill="FFFFFF"/>
              </w:rPr>
              <w:t>, comprimento de 03 metros de cabo.</w:t>
            </w:r>
          </w:p>
        </w:tc>
        <w:tc>
          <w:tcPr>
            <w:tcW w:w="717" w:type="dxa"/>
          </w:tcPr>
          <w:p w14:paraId="19DE34DF" w14:textId="42B10D75" w:rsidR="00C34E98" w:rsidRPr="00DA5A4B" w:rsidRDefault="00C34E98" w:rsidP="00C34E9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5A4B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134" w:type="dxa"/>
          </w:tcPr>
          <w:p w14:paraId="7C9F03FC" w14:textId="1D5E1CEB" w:rsidR="00C34E98" w:rsidRPr="00DA5A4B" w:rsidRDefault="00C34E98" w:rsidP="00C34E9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A4B">
              <w:rPr>
                <w:rFonts w:ascii="Times New Roman" w:hAnsi="Times New Roman" w:cs="Times New Roman"/>
                <w:sz w:val="24"/>
                <w:szCs w:val="24"/>
              </w:rPr>
              <w:t>Unidade</w:t>
            </w:r>
          </w:p>
        </w:tc>
        <w:tc>
          <w:tcPr>
            <w:tcW w:w="996" w:type="dxa"/>
          </w:tcPr>
          <w:p w14:paraId="7B68C47E" w14:textId="74EC5A69" w:rsidR="00C34E98" w:rsidRPr="00DA5A4B" w:rsidRDefault="00F61D4F" w:rsidP="00C34E9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5A4B">
              <w:rPr>
                <w:rFonts w:ascii="Times New Roman" w:hAnsi="Times New Roman" w:cs="Times New Roman"/>
                <w:sz w:val="24"/>
                <w:szCs w:val="24"/>
              </w:rPr>
              <w:t>56,67</w:t>
            </w:r>
          </w:p>
        </w:tc>
        <w:tc>
          <w:tcPr>
            <w:tcW w:w="1555" w:type="dxa"/>
          </w:tcPr>
          <w:p w14:paraId="7D470FFA" w14:textId="2A557085" w:rsidR="00C34E98" w:rsidRPr="00DA5A4B" w:rsidRDefault="00F61D4F" w:rsidP="00C34E9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5A4B">
              <w:rPr>
                <w:rFonts w:ascii="Times New Roman" w:hAnsi="Times New Roman" w:cs="Times New Roman"/>
                <w:sz w:val="24"/>
                <w:szCs w:val="24"/>
              </w:rPr>
              <w:t>850,05</w:t>
            </w:r>
          </w:p>
        </w:tc>
      </w:tr>
      <w:tr w:rsidR="001D0749" w:rsidRPr="00DA5A4B" w14:paraId="4F3187ED" w14:textId="77777777" w:rsidTr="0017677E">
        <w:trPr>
          <w:trHeight w:val="423"/>
        </w:trPr>
        <w:tc>
          <w:tcPr>
            <w:tcW w:w="704" w:type="dxa"/>
          </w:tcPr>
          <w:p w14:paraId="4ED23003" w14:textId="46726795" w:rsidR="001D0749" w:rsidRPr="00DA5A4B" w:rsidRDefault="001D0749" w:rsidP="001D074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09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7088C611" w14:textId="5F01F9FC" w:rsidR="001D0749" w:rsidRPr="00DA5A4B" w:rsidRDefault="001D0749" w:rsidP="001D0749">
            <w:pPr>
              <w:pStyle w:val="Ttulo1"/>
              <w:shd w:val="clear" w:color="auto" w:fill="FFFFFF"/>
              <w:spacing w:before="0" w:line="240" w:lineRule="auto"/>
              <w:jc w:val="both"/>
              <w:outlineLvl w:val="0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shd w:val="clear" w:color="auto" w:fill="FFFFFF"/>
              </w:rPr>
            </w:pPr>
            <w:r w:rsidRPr="00C34E98">
              <w:rPr>
                <w:rFonts w:ascii="Times New Roman" w:eastAsia="Calibri" w:hAnsi="Times New Roman" w:cs="Times New Roman"/>
                <w:b/>
                <w:color w:val="auto"/>
                <w:sz w:val="24"/>
                <w:szCs w:val="24"/>
              </w:rPr>
              <w:t>Caixa de cabo</w:t>
            </w:r>
            <w:r w:rsidRPr="00C34E98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 xml:space="preserve"> com 300m, ethernet </w:t>
            </w:r>
            <w:proofErr w:type="spellStart"/>
            <w:r w:rsidRPr="00C34E98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cat</w:t>
            </w:r>
            <w:proofErr w:type="spellEnd"/>
            <w:r w:rsidRPr="00C34E98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 xml:space="preserve"> 6 trançado, gigabit de alta velocidade 1000 Mbps, cabo de Internet RJ45 blindado.</w:t>
            </w:r>
          </w:p>
        </w:tc>
        <w:tc>
          <w:tcPr>
            <w:tcW w:w="717" w:type="dxa"/>
          </w:tcPr>
          <w:p w14:paraId="4A23785B" w14:textId="69E01335" w:rsidR="001D0749" w:rsidRPr="00DA5A4B" w:rsidRDefault="001D0749" w:rsidP="001D074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98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134" w:type="dxa"/>
          </w:tcPr>
          <w:p w14:paraId="4DCD1067" w14:textId="544DD037" w:rsidR="001D0749" w:rsidRPr="00DA5A4B" w:rsidRDefault="001D0749" w:rsidP="001D074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98">
              <w:rPr>
                <w:rFonts w:ascii="Times New Roman" w:hAnsi="Times New Roman" w:cs="Times New Roman"/>
                <w:sz w:val="24"/>
                <w:szCs w:val="24"/>
              </w:rPr>
              <w:t>Unidade</w:t>
            </w:r>
          </w:p>
        </w:tc>
        <w:tc>
          <w:tcPr>
            <w:tcW w:w="996" w:type="dxa"/>
          </w:tcPr>
          <w:p w14:paraId="4EFB14FC" w14:textId="4839A067" w:rsidR="001D0749" w:rsidRPr="00DA5A4B" w:rsidRDefault="001D0749" w:rsidP="001D074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1300,00</w:t>
            </w:r>
          </w:p>
        </w:tc>
        <w:tc>
          <w:tcPr>
            <w:tcW w:w="1555" w:type="dxa"/>
          </w:tcPr>
          <w:p w14:paraId="1160F206" w14:textId="65CB61C3" w:rsidR="001D0749" w:rsidRPr="00DA5A4B" w:rsidRDefault="001D0749" w:rsidP="001D074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2600,00</w:t>
            </w:r>
          </w:p>
        </w:tc>
      </w:tr>
      <w:tr w:rsidR="001D0749" w:rsidRPr="00DA5A4B" w14:paraId="0BA93C76" w14:textId="77777777" w:rsidTr="003024D7">
        <w:trPr>
          <w:trHeight w:val="423"/>
        </w:trPr>
        <w:tc>
          <w:tcPr>
            <w:tcW w:w="7654" w:type="dxa"/>
            <w:gridSpan w:val="5"/>
          </w:tcPr>
          <w:p w14:paraId="37F80835" w14:textId="6BFB2BD1" w:rsidR="001D0749" w:rsidRPr="00DA5A4B" w:rsidRDefault="001D0749" w:rsidP="001D074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5A4B">
              <w:rPr>
                <w:rFonts w:ascii="Times New Roman" w:hAnsi="Times New Roman" w:cs="Times New Roman"/>
                <w:b/>
                <w:sz w:val="24"/>
                <w:szCs w:val="24"/>
              </w:rPr>
              <w:t>VALOR TOTAL</w:t>
            </w:r>
          </w:p>
        </w:tc>
        <w:tc>
          <w:tcPr>
            <w:tcW w:w="1555" w:type="dxa"/>
          </w:tcPr>
          <w:p w14:paraId="415F9A24" w14:textId="4CF8859D" w:rsidR="001D0749" w:rsidRPr="001D0749" w:rsidRDefault="001D0749" w:rsidP="001D0749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074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R$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17.501,60</w:t>
            </w:r>
          </w:p>
        </w:tc>
      </w:tr>
    </w:tbl>
    <w:p w14:paraId="36EBCF4D" w14:textId="76D24240" w:rsidR="00DA5A4B" w:rsidRPr="00DA5A4B" w:rsidRDefault="00DA5A4B">
      <w:pPr>
        <w:rPr>
          <w:rFonts w:ascii="Times New Roman" w:hAnsi="Times New Roman" w:cs="Times New Roman"/>
          <w:b/>
          <w:sz w:val="24"/>
        </w:rPr>
      </w:pPr>
    </w:p>
    <w:tbl>
      <w:tblPr>
        <w:tblStyle w:val="Tabelacomgrade"/>
        <w:tblW w:w="9209" w:type="dxa"/>
        <w:tblLook w:val="04A0" w:firstRow="1" w:lastRow="0" w:firstColumn="1" w:lastColumn="0" w:noHBand="0" w:noVBand="1"/>
      </w:tblPr>
      <w:tblGrid>
        <w:gridCol w:w="704"/>
        <w:gridCol w:w="4103"/>
        <w:gridCol w:w="717"/>
        <w:gridCol w:w="1134"/>
        <w:gridCol w:w="996"/>
        <w:gridCol w:w="1555"/>
      </w:tblGrid>
      <w:tr w:rsidR="001D0749" w:rsidRPr="00C34E98" w14:paraId="46130402" w14:textId="77777777" w:rsidTr="009D0361">
        <w:trPr>
          <w:trHeight w:val="423"/>
        </w:trPr>
        <w:tc>
          <w:tcPr>
            <w:tcW w:w="9209" w:type="dxa"/>
            <w:gridSpan w:val="6"/>
          </w:tcPr>
          <w:p w14:paraId="3288D2FD" w14:textId="0F1013BF" w:rsidR="001D0749" w:rsidRPr="00C34E98" w:rsidRDefault="001D0749" w:rsidP="001D0749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5A4B">
              <w:rPr>
                <w:rFonts w:ascii="Times New Roman" w:hAnsi="Times New Roman" w:cs="Times New Roman"/>
                <w:b/>
                <w:sz w:val="24"/>
                <w:szCs w:val="24"/>
              </w:rPr>
              <w:t>Tabela I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</w:t>
            </w:r>
            <w:r w:rsidRPr="00DA5A4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 w:cs="Times New Roman"/>
                <w:b/>
                <w:sz w:val="24"/>
              </w:rPr>
              <w:t xml:space="preserve">MATERIAL DE </w:t>
            </w:r>
            <w:r>
              <w:rPr>
                <w:rFonts w:ascii="Times New Roman" w:hAnsi="Times New Roman" w:cs="Times New Roman"/>
                <w:b/>
                <w:sz w:val="24"/>
              </w:rPr>
              <w:t>PROCESSAMENTO DE DADOS</w:t>
            </w:r>
            <w:r>
              <w:rPr>
                <w:rFonts w:ascii="Times New Roman" w:hAnsi="Times New Roman" w:cs="Times New Roman"/>
                <w:b/>
                <w:sz w:val="24"/>
              </w:rPr>
              <w:t xml:space="preserve"> (TONERS, TINTAS E CARTUCHOS)</w:t>
            </w:r>
          </w:p>
        </w:tc>
      </w:tr>
      <w:tr w:rsidR="00DA5A4B" w:rsidRPr="00C34E98" w14:paraId="44F361ED" w14:textId="77777777" w:rsidTr="0017677E">
        <w:trPr>
          <w:trHeight w:val="423"/>
        </w:trPr>
        <w:tc>
          <w:tcPr>
            <w:tcW w:w="704" w:type="dxa"/>
          </w:tcPr>
          <w:p w14:paraId="286E3522" w14:textId="3423DC3B" w:rsidR="00DA5A4B" w:rsidRPr="00C34E98" w:rsidRDefault="00DA5A4B" w:rsidP="00DA5A4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4E98">
              <w:rPr>
                <w:rFonts w:ascii="Times New Roman" w:hAnsi="Times New Roman" w:cs="Times New Roman"/>
                <w:b/>
                <w:sz w:val="24"/>
                <w:szCs w:val="24"/>
              </w:rPr>
              <w:t>Item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6F9191E" w14:textId="5EC485F8" w:rsidR="00DA5A4B" w:rsidRPr="00C34E98" w:rsidRDefault="00DA5A4B" w:rsidP="00DA5A4B">
            <w:pPr>
              <w:pStyle w:val="Ttulo1"/>
              <w:shd w:val="clear" w:color="auto" w:fill="FFFFFF"/>
              <w:spacing w:before="0" w:line="240" w:lineRule="auto"/>
              <w:jc w:val="both"/>
              <w:outlineLvl w:val="0"/>
              <w:rPr>
                <w:rFonts w:ascii="Times New Roman" w:eastAsia="Calibri" w:hAnsi="Times New Roman" w:cs="Times New Roman"/>
                <w:b/>
                <w:color w:val="auto"/>
                <w:sz w:val="24"/>
                <w:szCs w:val="24"/>
              </w:rPr>
            </w:pPr>
            <w:r w:rsidRPr="00C34E98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Descrição</w:t>
            </w:r>
          </w:p>
        </w:tc>
        <w:tc>
          <w:tcPr>
            <w:tcW w:w="717" w:type="dxa"/>
          </w:tcPr>
          <w:p w14:paraId="3D455D7A" w14:textId="34546053" w:rsidR="00DA5A4B" w:rsidRPr="00C34E98" w:rsidRDefault="00DA5A4B" w:rsidP="00DA5A4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34E98">
              <w:rPr>
                <w:rFonts w:ascii="Times New Roman" w:hAnsi="Times New Roman" w:cs="Times New Roman"/>
                <w:b/>
                <w:sz w:val="24"/>
                <w:szCs w:val="24"/>
              </w:rPr>
              <w:t>Und</w:t>
            </w:r>
            <w:proofErr w:type="spellEnd"/>
            <w:r w:rsidRPr="00C34E98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14:paraId="291FF966" w14:textId="240012D7" w:rsidR="00DA5A4B" w:rsidRPr="00C34E98" w:rsidRDefault="00DA5A4B" w:rsidP="00DA5A4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34E98">
              <w:rPr>
                <w:rFonts w:ascii="Times New Roman" w:hAnsi="Times New Roman" w:cs="Times New Roman"/>
                <w:b/>
                <w:sz w:val="24"/>
                <w:szCs w:val="24"/>
              </w:rPr>
              <w:t>Qt</w:t>
            </w:r>
            <w:proofErr w:type="spellEnd"/>
            <w:r w:rsidRPr="00C34E98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996" w:type="dxa"/>
          </w:tcPr>
          <w:p w14:paraId="4AAF7CFE" w14:textId="31DF8EE8" w:rsidR="00DA5A4B" w:rsidRDefault="00DA5A4B" w:rsidP="00DA5A4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4E98">
              <w:rPr>
                <w:rFonts w:ascii="Times New Roman" w:hAnsi="Times New Roman" w:cs="Times New Roman"/>
                <w:b/>
                <w:sz w:val="24"/>
                <w:szCs w:val="24"/>
              </w:rPr>
              <w:t>Valor Unit.</w:t>
            </w:r>
          </w:p>
        </w:tc>
        <w:tc>
          <w:tcPr>
            <w:tcW w:w="1555" w:type="dxa"/>
          </w:tcPr>
          <w:p w14:paraId="495B0C4A" w14:textId="687A3B16" w:rsidR="00DA5A4B" w:rsidRDefault="00DA5A4B" w:rsidP="00DA5A4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4E98">
              <w:rPr>
                <w:rFonts w:ascii="Times New Roman" w:hAnsi="Times New Roman" w:cs="Times New Roman"/>
                <w:b/>
                <w:sz w:val="24"/>
                <w:szCs w:val="24"/>
              </w:rPr>
              <w:t>Valor Total</w:t>
            </w:r>
          </w:p>
        </w:tc>
      </w:tr>
      <w:tr w:rsidR="00DA5A4B" w:rsidRPr="00C34E98" w14:paraId="1C6EC60A" w14:textId="77777777" w:rsidTr="0017677E">
        <w:trPr>
          <w:trHeight w:val="423"/>
        </w:trPr>
        <w:tc>
          <w:tcPr>
            <w:tcW w:w="704" w:type="dxa"/>
          </w:tcPr>
          <w:p w14:paraId="240FBBEE" w14:textId="596C65C7" w:rsidR="00DA5A4B" w:rsidRPr="00C34E98" w:rsidRDefault="001D0749" w:rsidP="00DA5A4B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DA6F715" w14:textId="77777777" w:rsidR="00DA5A4B" w:rsidRPr="00C34E98" w:rsidRDefault="00DA5A4B" w:rsidP="00DA5A4B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4E98">
              <w:rPr>
                <w:rFonts w:ascii="Times New Roman" w:hAnsi="Times New Roman" w:cs="Times New Roman"/>
                <w:b/>
                <w:sz w:val="24"/>
                <w:szCs w:val="24"/>
              </w:rPr>
              <w:t>Cartucho Toner HP 26A</w:t>
            </w:r>
            <w:r w:rsidRPr="00C34E98">
              <w:rPr>
                <w:rFonts w:ascii="Times New Roman" w:hAnsi="Times New Roman" w:cs="Times New Roman"/>
                <w:sz w:val="24"/>
                <w:szCs w:val="24"/>
              </w:rPr>
              <w:t xml:space="preserve"> Preto – Compatível (CF226A), para impressora HP LaserJet Pro M402n, desempenho aproximado de 3.100 páginas.</w:t>
            </w:r>
          </w:p>
          <w:p w14:paraId="0AA95914" w14:textId="3961C303" w:rsidR="00DA5A4B" w:rsidRPr="00C34E98" w:rsidRDefault="00DA5A4B" w:rsidP="00DA5A4B">
            <w:pPr>
              <w:pStyle w:val="Ttulo1"/>
              <w:shd w:val="clear" w:color="auto" w:fill="FFFFFF"/>
              <w:spacing w:before="0" w:line="240" w:lineRule="auto"/>
              <w:jc w:val="both"/>
              <w:outlineLvl w:val="0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C34E98">
              <w:rPr>
                <w:rFonts w:ascii="Times New Roman" w:hAnsi="Times New Roman" w:cs="Times New Roman"/>
                <w:color w:val="auto"/>
                <w:sz w:val="24"/>
                <w:szCs w:val="24"/>
                <w:u w:val="single"/>
              </w:rPr>
              <w:t>Para uso na impressora: HP LaserJet Pro M402n.</w:t>
            </w:r>
          </w:p>
        </w:tc>
        <w:tc>
          <w:tcPr>
            <w:tcW w:w="717" w:type="dxa"/>
          </w:tcPr>
          <w:p w14:paraId="1DCB0FE9" w14:textId="76831098" w:rsidR="00DA5A4B" w:rsidRPr="00C34E98" w:rsidRDefault="00DA5A4B" w:rsidP="00DA5A4B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E9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</w:tcPr>
          <w:p w14:paraId="122E279A" w14:textId="1D209480" w:rsidR="00DA5A4B" w:rsidRPr="00C34E98" w:rsidRDefault="00DA5A4B" w:rsidP="00DA5A4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98">
              <w:rPr>
                <w:rFonts w:ascii="Times New Roman" w:hAnsi="Times New Roman" w:cs="Times New Roman"/>
                <w:sz w:val="24"/>
                <w:szCs w:val="24"/>
              </w:rPr>
              <w:t>Unidade</w:t>
            </w:r>
          </w:p>
        </w:tc>
        <w:tc>
          <w:tcPr>
            <w:tcW w:w="996" w:type="dxa"/>
          </w:tcPr>
          <w:p w14:paraId="0FB1FD24" w14:textId="670E0137" w:rsidR="00DA5A4B" w:rsidRPr="00C34E98" w:rsidRDefault="00DA5A4B" w:rsidP="00DA5A4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218,33</w:t>
            </w:r>
          </w:p>
        </w:tc>
        <w:tc>
          <w:tcPr>
            <w:tcW w:w="1555" w:type="dxa"/>
          </w:tcPr>
          <w:p w14:paraId="3A48F86A" w14:textId="1F519A10" w:rsidR="00DA5A4B" w:rsidRPr="00C34E98" w:rsidRDefault="00DA5A4B" w:rsidP="00DA5A4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2183,30</w:t>
            </w:r>
          </w:p>
        </w:tc>
      </w:tr>
      <w:tr w:rsidR="00DA5A4B" w:rsidRPr="00C34E98" w14:paraId="1B97755D" w14:textId="77777777" w:rsidTr="0017677E">
        <w:trPr>
          <w:trHeight w:val="423"/>
        </w:trPr>
        <w:tc>
          <w:tcPr>
            <w:tcW w:w="704" w:type="dxa"/>
          </w:tcPr>
          <w:p w14:paraId="4F5D0B8B" w14:textId="2E89715D" w:rsidR="00DA5A4B" w:rsidRPr="00C34E98" w:rsidRDefault="001D0749" w:rsidP="00DA5A4B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0D100AF0" w14:textId="77777777" w:rsidR="00DA5A4B" w:rsidRPr="00C34E98" w:rsidRDefault="00DA5A4B" w:rsidP="00DA5A4B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4E98">
              <w:rPr>
                <w:rFonts w:ascii="Times New Roman" w:hAnsi="Times New Roman" w:cs="Times New Roman"/>
                <w:b/>
                <w:sz w:val="24"/>
                <w:szCs w:val="24"/>
              </w:rPr>
              <w:t>Cartucho Toner HP 105A</w:t>
            </w:r>
            <w:r w:rsidRPr="00C34E98">
              <w:rPr>
                <w:rFonts w:ascii="Times New Roman" w:hAnsi="Times New Roman" w:cs="Times New Roman"/>
                <w:sz w:val="24"/>
                <w:szCs w:val="24"/>
              </w:rPr>
              <w:t xml:space="preserve"> Preto Laser Compatível (W1105A) 1.000 páginas de impressão, para impressora HP Laser MFP 135W. </w:t>
            </w:r>
            <w:r w:rsidRPr="00C34E9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Pronto para uso, com chip.</w:t>
            </w:r>
          </w:p>
          <w:p w14:paraId="3F90B4C1" w14:textId="3B8058CD" w:rsidR="00DA5A4B" w:rsidRPr="00C34E98" w:rsidRDefault="00DA5A4B" w:rsidP="00DA5A4B">
            <w:pPr>
              <w:pStyle w:val="Ttulo1"/>
              <w:shd w:val="clear" w:color="auto" w:fill="FFFFFF"/>
              <w:spacing w:before="0" w:line="240" w:lineRule="auto"/>
              <w:jc w:val="both"/>
              <w:outlineLvl w:val="0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C34E98">
              <w:rPr>
                <w:rFonts w:ascii="Times New Roman" w:hAnsi="Times New Roman" w:cs="Times New Roman"/>
                <w:color w:val="auto"/>
                <w:sz w:val="24"/>
                <w:szCs w:val="24"/>
                <w:u w:val="single"/>
              </w:rPr>
              <w:t>Para uso na impressora: HP LaserJet MFP 135w.</w:t>
            </w:r>
          </w:p>
        </w:tc>
        <w:tc>
          <w:tcPr>
            <w:tcW w:w="717" w:type="dxa"/>
          </w:tcPr>
          <w:p w14:paraId="2D73211D" w14:textId="45DB927B" w:rsidR="00DA5A4B" w:rsidRPr="00C34E98" w:rsidRDefault="00DA5A4B" w:rsidP="00DA5A4B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E98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134" w:type="dxa"/>
          </w:tcPr>
          <w:p w14:paraId="34CA1693" w14:textId="138F42A4" w:rsidR="00DA5A4B" w:rsidRPr="00C34E98" w:rsidRDefault="00DA5A4B" w:rsidP="00DA5A4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98">
              <w:rPr>
                <w:rFonts w:ascii="Times New Roman" w:hAnsi="Times New Roman" w:cs="Times New Roman"/>
                <w:sz w:val="24"/>
                <w:szCs w:val="24"/>
              </w:rPr>
              <w:t>Unidade</w:t>
            </w:r>
          </w:p>
        </w:tc>
        <w:tc>
          <w:tcPr>
            <w:tcW w:w="996" w:type="dxa"/>
          </w:tcPr>
          <w:p w14:paraId="47D0D25B" w14:textId="18900DB0" w:rsidR="00DA5A4B" w:rsidRPr="00C34E98" w:rsidRDefault="00DA5A4B" w:rsidP="00DA5A4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130,00</w:t>
            </w:r>
          </w:p>
        </w:tc>
        <w:tc>
          <w:tcPr>
            <w:tcW w:w="1555" w:type="dxa"/>
          </w:tcPr>
          <w:p w14:paraId="3122B571" w14:textId="6969E36A" w:rsidR="00DA5A4B" w:rsidRPr="00C34E98" w:rsidRDefault="00DA5A4B" w:rsidP="00DA5A4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2340,00</w:t>
            </w:r>
          </w:p>
        </w:tc>
      </w:tr>
      <w:tr w:rsidR="00DA5A4B" w:rsidRPr="00C34E98" w14:paraId="6861E31F" w14:textId="77777777" w:rsidTr="0017677E">
        <w:trPr>
          <w:trHeight w:val="423"/>
        </w:trPr>
        <w:tc>
          <w:tcPr>
            <w:tcW w:w="704" w:type="dxa"/>
          </w:tcPr>
          <w:p w14:paraId="0024C42F" w14:textId="69CED01A" w:rsidR="00DA5A4B" w:rsidRPr="00C34E98" w:rsidRDefault="001D0749" w:rsidP="00DA5A4B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EF39543" w14:textId="77777777" w:rsidR="00DA5A4B" w:rsidRPr="00C34E98" w:rsidRDefault="00DA5A4B" w:rsidP="00DA5A4B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4E98">
              <w:rPr>
                <w:rFonts w:ascii="Times New Roman" w:hAnsi="Times New Roman" w:cs="Times New Roman"/>
                <w:b/>
                <w:sz w:val="24"/>
                <w:szCs w:val="24"/>
              </w:rPr>
              <w:t>Cartucho Toner HP 85A</w:t>
            </w:r>
            <w:r w:rsidRPr="00C34E98">
              <w:rPr>
                <w:rFonts w:ascii="Times New Roman" w:hAnsi="Times New Roman" w:cs="Times New Roman"/>
                <w:sz w:val="24"/>
                <w:szCs w:val="24"/>
              </w:rPr>
              <w:t xml:space="preserve"> LaserJet Preto – Compatível (CE 285A), rendimento aproximado de 1600 páginas.</w:t>
            </w:r>
          </w:p>
          <w:p w14:paraId="1D86E836" w14:textId="41B21D4E" w:rsidR="00DA5A4B" w:rsidRPr="00C34E98" w:rsidRDefault="00DA5A4B" w:rsidP="00DA5A4B">
            <w:pPr>
              <w:pStyle w:val="Ttulo1"/>
              <w:shd w:val="clear" w:color="auto" w:fill="FFFFFF"/>
              <w:spacing w:before="0" w:line="240" w:lineRule="auto"/>
              <w:jc w:val="both"/>
              <w:outlineLvl w:val="0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C34E98">
              <w:rPr>
                <w:rFonts w:ascii="Times New Roman" w:hAnsi="Times New Roman" w:cs="Times New Roman"/>
                <w:color w:val="auto"/>
                <w:sz w:val="24"/>
                <w:szCs w:val="24"/>
                <w:u w:val="single"/>
              </w:rPr>
              <w:t>Para uso na impressora: HP M1132 MFP.</w:t>
            </w:r>
          </w:p>
        </w:tc>
        <w:tc>
          <w:tcPr>
            <w:tcW w:w="717" w:type="dxa"/>
          </w:tcPr>
          <w:p w14:paraId="5B872EBE" w14:textId="691B1DBD" w:rsidR="00DA5A4B" w:rsidRPr="00C34E98" w:rsidRDefault="00DA5A4B" w:rsidP="00DA5A4B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E9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134" w:type="dxa"/>
          </w:tcPr>
          <w:p w14:paraId="6C19100E" w14:textId="5050C4C9" w:rsidR="00DA5A4B" w:rsidRPr="00C34E98" w:rsidRDefault="00DA5A4B" w:rsidP="00DA5A4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98">
              <w:rPr>
                <w:rFonts w:ascii="Times New Roman" w:hAnsi="Times New Roman" w:cs="Times New Roman"/>
                <w:sz w:val="24"/>
                <w:szCs w:val="24"/>
              </w:rPr>
              <w:t>Unidade</w:t>
            </w:r>
          </w:p>
        </w:tc>
        <w:tc>
          <w:tcPr>
            <w:tcW w:w="996" w:type="dxa"/>
          </w:tcPr>
          <w:p w14:paraId="1889CB8B" w14:textId="1E46487B" w:rsidR="00DA5A4B" w:rsidRPr="00C34E98" w:rsidRDefault="00DA5A4B" w:rsidP="00DA5A4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118,33</w:t>
            </w:r>
          </w:p>
        </w:tc>
        <w:tc>
          <w:tcPr>
            <w:tcW w:w="1555" w:type="dxa"/>
          </w:tcPr>
          <w:p w14:paraId="7952610B" w14:textId="09574A8A" w:rsidR="00DA5A4B" w:rsidRPr="00C34E98" w:rsidRDefault="00DA5A4B" w:rsidP="00DA5A4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1538,29</w:t>
            </w:r>
          </w:p>
        </w:tc>
      </w:tr>
      <w:tr w:rsidR="00DA5A4B" w:rsidRPr="00C34E98" w14:paraId="6E5D28B2" w14:textId="77777777" w:rsidTr="0017677E">
        <w:trPr>
          <w:trHeight w:val="423"/>
        </w:trPr>
        <w:tc>
          <w:tcPr>
            <w:tcW w:w="704" w:type="dxa"/>
          </w:tcPr>
          <w:p w14:paraId="0EAE77F9" w14:textId="3E12750C" w:rsidR="00DA5A4B" w:rsidRPr="00C34E98" w:rsidRDefault="001D0749" w:rsidP="00DA5A4B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45CEF012" w14:textId="77777777" w:rsidR="00DA5A4B" w:rsidRPr="00C34E98" w:rsidRDefault="00DA5A4B" w:rsidP="00DA5A4B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4E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Cartucho </w:t>
            </w:r>
            <w:proofErr w:type="spellStart"/>
            <w:r w:rsidRPr="00C34E98">
              <w:rPr>
                <w:rFonts w:ascii="Times New Roman" w:hAnsi="Times New Roman" w:cs="Times New Roman"/>
                <w:b/>
                <w:sz w:val="24"/>
                <w:szCs w:val="24"/>
              </w:rPr>
              <w:t>Tonner</w:t>
            </w:r>
            <w:proofErr w:type="spellEnd"/>
            <w:r w:rsidRPr="00C34E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Compatível Preto D111</w:t>
            </w:r>
            <w:r w:rsidRPr="00C34E98">
              <w:rPr>
                <w:rFonts w:ascii="Times New Roman" w:hAnsi="Times New Roman" w:cs="Times New Roman"/>
                <w:sz w:val="24"/>
                <w:szCs w:val="24"/>
              </w:rPr>
              <w:t xml:space="preserve"> MLT-D, rendimento aproximado de 1.800 pág.</w:t>
            </w:r>
          </w:p>
          <w:p w14:paraId="563D3FDE" w14:textId="2EDCB077" w:rsidR="00DA5A4B" w:rsidRPr="00C34E98" w:rsidRDefault="00DA5A4B" w:rsidP="00DA5A4B">
            <w:pPr>
              <w:pStyle w:val="Ttulo1"/>
              <w:shd w:val="clear" w:color="auto" w:fill="FFFFFF"/>
              <w:spacing w:before="0" w:line="240" w:lineRule="auto"/>
              <w:jc w:val="both"/>
              <w:outlineLvl w:val="0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C34E98">
              <w:rPr>
                <w:rFonts w:ascii="Times New Roman" w:hAnsi="Times New Roman" w:cs="Times New Roman"/>
                <w:color w:val="auto"/>
                <w:sz w:val="24"/>
                <w:szCs w:val="24"/>
                <w:u w:val="single"/>
              </w:rPr>
              <w:t>Para uso na impressora: Samsung – M2020.</w:t>
            </w:r>
          </w:p>
        </w:tc>
        <w:tc>
          <w:tcPr>
            <w:tcW w:w="717" w:type="dxa"/>
          </w:tcPr>
          <w:p w14:paraId="06C816E2" w14:textId="636A9B79" w:rsidR="00DA5A4B" w:rsidRPr="00C34E98" w:rsidRDefault="00DA5A4B" w:rsidP="00DA5A4B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E98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134" w:type="dxa"/>
          </w:tcPr>
          <w:p w14:paraId="45229532" w14:textId="0BDB4D6C" w:rsidR="00DA5A4B" w:rsidRPr="00C34E98" w:rsidRDefault="00DA5A4B" w:rsidP="00DA5A4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98">
              <w:rPr>
                <w:rFonts w:ascii="Times New Roman" w:hAnsi="Times New Roman" w:cs="Times New Roman"/>
                <w:sz w:val="24"/>
                <w:szCs w:val="24"/>
              </w:rPr>
              <w:t>Unidade</w:t>
            </w:r>
          </w:p>
        </w:tc>
        <w:tc>
          <w:tcPr>
            <w:tcW w:w="996" w:type="dxa"/>
          </w:tcPr>
          <w:p w14:paraId="5AC288BD" w14:textId="74D337EB" w:rsidR="00DA5A4B" w:rsidRPr="00C34E98" w:rsidRDefault="00DA5A4B" w:rsidP="00DA5A4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130,00</w:t>
            </w:r>
          </w:p>
        </w:tc>
        <w:tc>
          <w:tcPr>
            <w:tcW w:w="1555" w:type="dxa"/>
          </w:tcPr>
          <w:p w14:paraId="740491E0" w14:textId="66151D84" w:rsidR="00DA5A4B" w:rsidRPr="00C34E98" w:rsidRDefault="00DA5A4B" w:rsidP="00DA5A4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1040,00</w:t>
            </w:r>
          </w:p>
        </w:tc>
      </w:tr>
      <w:tr w:rsidR="00DA5A4B" w:rsidRPr="00C34E98" w14:paraId="07C94FC9" w14:textId="77777777" w:rsidTr="0017677E">
        <w:trPr>
          <w:trHeight w:val="423"/>
        </w:trPr>
        <w:tc>
          <w:tcPr>
            <w:tcW w:w="704" w:type="dxa"/>
          </w:tcPr>
          <w:p w14:paraId="517FC10F" w14:textId="65213402" w:rsidR="00DA5A4B" w:rsidRPr="00C34E98" w:rsidRDefault="001D0749" w:rsidP="00DA5A4B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90F5D37" w14:textId="77777777" w:rsidR="00DA5A4B" w:rsidRPr="00C34E98" w:rsidRDefault="00DA5A4B" w:rsidP="00DA5A4B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4E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Cartucho </w:t>
            </w:r>
            <w:proofErr w:type="spellStart"/>
            <w:r w:rsidRPr="00C34E98">
              <w:rPr>
                <w:rFonts w:ascii="Times New Roman" w:hAnsi="Times New Roman" w:cs="Times New Roman"/>
                <w:b/>
                <w:sz w:val="24"/>
                <w:szCs w:val="24"/>
              </w:rPr>
              <w:t>Tonner</w:t>
            </w:r>
            <w:proofErr w:type="spellEnd"/>
            <w:r w:rsidRPr="00C34E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Compatível Preto HP 17A</w:t>
            </w:r>
            <w:r w:rsidRPr="00C34E98">
              <w:rPr>
                <w:rFonts w:ascii="Times New Roman" w:hAnsi="Times New Roman" w:cs="Times New Roman"/>
                <w:sz w:val="24"/>
                <w:szCs w:val="24"/>
              </w:rPr>
              <w:t xml:space="preserve"> (CF217A), rendimento médio de 1.600 páginas.</w:t>
            </w:r>
          </w:p>
          <w:p w14:paraId="2D1E4F9E" w14:textId="0D7808AF" w:rsidR="00DA5A4B" w:rsidRPr="00C34E98" w:rsidRDefault="00DA5A4B" w:rsidP="00DA5A4B">
            <w:pPr>
              <w:pStyle w:val="Ttulo1"/>
              <w:shd w:val="clear" w:color="auto" w:fill="FFFFFF"/>
              <w:spacing w:before="0" w:line="240" w:lineRule="auto"/>
              <w:jc w:val="both"/>
              <w:outlineLvl w:val="0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C34E98">
              <w:rPr>
                <w:rFonts w:ascii="Times New Roman" w:hAnsi="Times New Roman" w:cs="Times New Roman"/>
                <w:color w:val="auto"/>
                <w:sz w:val="24"/>
                <w:szCs w:val="24"/>
                <w:u w:val="single"/>
              </w:rPr>
              <w:t>Para uso na impressora: HP color LaserJet M130fn.</w:t>
            </w:r>
          </w:p>
        </w:tc>
        <w:tc>
          <w:tcPr>
            <w:tcW w:w="717" w:type="dxa"/>
          </w:tcPr>
          <w:p w14:paraId="7EE11AD7" w14:textId="50F1E529" w:rsidR="00DA5A4B" w:rsidRPr="00C34E98" w:rsidRDefault="00DA5A4B" w:rsidP="00DA5A4B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E98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134" w:type="dxa"/>
          </w:tcPr>
          <w:p w14:paraId="1CCF9E06" w14:textId="6AF12996" w:rsidR="00DA5A4B" w:rsidRPr="00C34E98" w:rsidRDefault="00DA5A4B" w:rsidP="00DA5A4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98">
              <w:rPr>
                <w:rFonts w:ascii="Times New Roman" w:hAnsi="Times New Roman" w:cs="Times New Roman"/>
                <w:sz w:val="24"/>
                <w:szCs w:val="24"/>
              </w:rPr>
              <w:t>Unidade</w:t>
            </w:r>
          </w:p>
        </w:tc>
        <w:tc>
          <w:tcPr>
            <w:tcW w:w="996" w:type="dxa"/>
          </w:tcPr>
          <w:p w14:paraId="63EDFFA7" w14:textId="531A4790" w:rsidR="00DA5A4B" w:rsidRPr="00C34E98" w:rsidRDefault="00DA5A4B" w:rsidP="00DA5A4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125,00</w:t>
            </w:r>
          </w:p>
        </w:tc>
        <w:tc>
          <w:tcPr>
            <w:tcW w:w="1555" w:type="dxa"/>
          </w:tcPr>
          <w:p w14:paraId="3C75A1B4" w14:textId="32384DC2" w:rsidR="00DA5A4B" w:rsidRPr="00C34E98" w:rsidRDefault="00DA5A4B" w:rsidP="00DA5A4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625,00</w:t>
            </w:r>
          </w:p>
        </w:tc>
      </w:tr>
      <w:tr w:rsidR="00DA5A4B" w:rsidRPr="00C34E98" w14:paraId="7AAAB3B0" w14:textId="77777777" w:rsidTr="0017677E">
        <w:trPr>
          <w:trHeight w:val="423"/>
        </w:trPr>
        <w:tc>
          <w:tcPr>
            <w:tcW w:w="704" w:type="dxa"/>
          </w:tcPr>
          <w:p w14:paraId="0A90759A" w14:textId="45D52B16" w:rsidR="00DA5A4B" w:rsidRPr="00C34E98" w:rsidRDefault="001D0749" w:rsidP="00DA5A4B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426E873" w14:textId="77777777" w:rsidR="00DA5A4B" w:rsidRPr="00C34E98" w:rsidRDefault="00DA5A4B" w:rsidP="00DA5A4B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4E98">
              <w:rPr>
                <w:rFonts w:ascii="Times New Roman" w:hAnsi="Times New Roman" w:cs="Times New Roman"/>
                <w:b/>
                <w:sz w:val="24"/>
                <w:szCs w:val="24"/>
              </w:rPr>
              <w:t>Kit Compatível HP 215A</w:t>
            </w:r>
            <w:r w:rsidRPr="00C34E98">
              <w:rPr>
                <w:rFonts w:ascii="Times New Roman" w:hAnsi="Times New Roman" w:cs="Times New Roman"/>
                <w:sz w:val="24"/>
                <w:szCs w:val="24"/>
              </w:rPr>
              <w:t xml:space="preserve"> Laser Jet W2310A Cartucho de Toner 01 Preto (rendimento ~ 1050 pág.); Cartucho de Toner HP 215A Laser Jet W2310A 01 Ciano, 01 Amarelo e 01 Magenta (rendimento ~850 pág.). </w:t>
            </w:r>
            <w:r w:rsidRPr="00C34E9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Pronto para uso, com chip.</w:t>
            </w:r>
          </w:p>
          <w:p w14:paraId="62FC4E43" w14:textId="73B059A4" w:rsidR="00DA5A4B" w:rsidRPr="00C34E98" w:rsidRDefault="00DA5A4B" w:rsidP="00DA5A4B">
            <w:pPr>
              <w:pStyle w:val="Ttulo1"/>
              <w:shd w:val="clear" w:color="auto" w:fill="FFFFFF"/>
              <w:spacing w:before="0" w:line="240" w:lineRule="auto"/>
              <w:jc w:val="both"/>
              <w:outlineLvl w:val="0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C34E98">
              <w:rPr>
                <w:rFonts w:ascii="Times New Roman" w:hAnsi="Times New Roman" w:cs="Times New Roman"/>
                <w:color w:val="auto"/>
                <w:sz w:val="24"/>
                <w:szCs w:val="24"/>
                <w:u w:val="single"/>
              </w:rPr>
              <w:t>Para uso na impressora: HP color LaserJet Pro MFP M182nw.</w:t>
            </w:r>
          </w:p>
        </w:tc>
        <w:tc>
          <w:tcPr>
            <w:tcW w:w="717" w:type="dxa"/>
          </w:tcPr>
          <w:p w14:paraId="04535ED3" w14:textId="2BE96FBF" w:rsidR="00DA5A4B" w:rsidRPr="00C34E98" w:rsidRDefault="00DA5A4B" w:rsidP="00DA5A4B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</w:tcPr>
          <w:p w14:paraId="0D696925" w14:textId="7AB9C7CC" w:rsidR="00DA5A4B" w:rsidRPr="00C34E98" w:rsidRDefault="00DA5A4B" w:rsidP="00DA5A4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98">
              <w:rPr>
                <w:rFonts w:ascii="Times New Roman" w:hAnsi="Times New Roman" w:cs="Times New Roman"/>
                <w:sz w:val="24"/>
                <w:szCs w:val="24"/>
              </w:rPr>
              <w:t>Unidade</w:t>
            </w:r>
          </w:p>
        </w:tc>
        <w:tc>
          <w:tcPr>
            <w:tcW w:w="996" w:type="dxa"/>
          </w:tcPr>
          <w:p w14:paraId="1FF37587" w14:textId="350BDB47" w:rsidR="00DA5A4B" w:rsidRPr="00C34E98" w:rsidRDefault="00DA5A4B" w:rsidP="00DA5A4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753,33</w:t>
            </w:r>
          </w:p>
        </w:tc>
        <w:tc>
          <w:tcPr>
            <w:tcW w:w="1555" w:type="dxa"/>
          </w:tcPr>
          <w:p w14:paraId="59F081A6" w14:textId="3F35CE56" w:rsidR="00DA5A4B" w:rsidRPr="00C34E98" w:rsidRDefault="00DA5A4B" w:rsidP="00DA5A4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7533,30</w:t>
            </w:r>
          </w:p>
        </w:tc>
      </w:tr>
      <w:tr w:rsidR="00DA5A4B" w:rsidRPr="00C34E98" w14:paraId="6658007E" w14:textId="77777777" w:rsidTr="0017677E">
        <w:trPr>
          <w:trHeight w:val="423"/>
        </w:trPr>
        <w:tc>
          <w:tcPr>
            <w:tcW w:w="704" w:type="dxa"/>
          </w:tcPr>
          <w:p w14:paraId="0151CB4E" w14:textId="1DE2B639" w:rsidR="00DA5A4B" w:rsidRPr="00C34E98" w:rsidRDefault="001D0749" w:rsidP="00DA5A4B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9F1121A" w14:textId="6AB52206" w:rsidR="00DA5A4B" w:rsidRPr="00C34E98" w:rsidRDefault="00DA5A4B" w:rsidP="00DA5A4B">
            <w:pPr>
              <w:pStyle w:val="Ttulo1"/>
              <w:shd w:val="clear" w:color="auto" w:fill="FFFFFF"/>
              <w:spacing w:before="0" w:line="240" w:lineRule="auto"/>
              <w:jc w:val="both"/>
              <w:outlineLvl w:val="0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C34E98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Kit 05 Tintas Compatível</w:t>
            </w:r>
            <w:r w:rsidRPr="00C34E9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Refil para Impressora Epson Tanque de Tinta, </w:t>
            </w:r>
            <w:proofErr w:type="spellStart"/>
            <w:r w:rsidRPr="00C34E9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Cx</w:t>
            </w:r>
            <w:proofErr w:type="spellEnd"/>
            <w:r w:rsidRPr="00C34E9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/ 5 un. (02 Preta, 01 Magenta, 01 Amarela, 01 Ciano) 65ml cada, compatível com os modelos Epson Eco </w:t>
            </w:r>
            <w:proofErr w:type="spellStart"/>
            <w:r w:rsidRPr="00C34E9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Tank</w:t>
            </w:r>
            <w:proofErr w:type="spellEnd"/>
            <w:r w:rsidRPr="00C34E9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L3110, L3150.</w:t>
            </w:r>
          </w:p>
        </w:tc>
        <w:tc>
          <w:tcPr>
            <w:tcW w:w="717" w:type="dxa"/>
          </w:tcPr>
          <w:p w14:paraId="70505413" w14:textId="41E71E71" w:rsidR="00DA5A4B" w:rsidRPr="00C34E98" w:rsidRDefault="00DA5A4B" w:rsidP="00DA5A4B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E98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134" w:type="dxa"/>
          </w:tcPr>
          <w:p w14:paraId="54B64008" w14:textId="5A879BDB" w:rsidR="00DA5A4B" w:rsidRPr="00C34E98" w:rsidRDefault="00DA5A4B" w:rsidP="00DA5A4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98">
              <w:rPr>
                <w:rFonts w:ascii="Times New Roman" w:hAnsi="Times New Roman" w:cs="Times New Roman"/>
                <w:sz w:val="24"/>
                <w:szCs w:val="24"/>
              </w:rPr>
              <w:t>Unidade</w:t>
            </w:r>
          </w:p>
        </w:tc>
        <w:tc>
          <w:tcPr>
            <w:tcW w:w="996" w:type="dxa"/>
          </w:tcPr>
          <w:p w14:paraId="6EC358BB" w14:textId="380BF920" w:rsidR="00DA5A4B" w:rsidRPr="00C34E98" w:rsidRDefault="00DA5A4B" w:rsidP="00DA5A4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193,33</w:t>
            </w:r>
          </w:p>
        </w:tc>
        <w:tc>
          <w:tcPr>
            <w:tcW w:w="1555" w:type="dxa"/>
          </w:tcPr>
          <w:p w14:paraId="572FF85E" w14:textId="3E610303" w:rsidR="00DA5A4B" w:rsidRPr="00C34E98" w:rsidRDefault="00DA5A4B" w:rsidP="00DA5A4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2706,62</w:t>
            </w:r>
          </w:p>
        </w:tc>
      </w:tr>
      <w:tr w:rsidR="00DA5A4B" w:rsidRPr="00C34E98" w14:paraId="42692934" w14:textId="77777777" w:rsidTr="0017677E">
        <w:trPr>
          <w:trHeight w:val="423"/>
        </w:trPr>
        <w:tc>
          <w:tcPr>
            <w:tcW w:w="704" w:type="dxa"/>
          </w:tcPr>
          <w:p w14:paraId="227C4FA5" w14:textId="1D756A46" w:rsidR="00DA5A4B" w:rsidRPr="00C34E98" w:rsidRDefault="001D0749" w:rsidP="00DA5A4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08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001E62D" w14:textId="77777777" w:rsidR="00DA5A4B" w:rsidRPr="00C34E98" w:rsidRDefault="00DA5A4B" w:rsidP="00DA5A4B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4E98">
              <w:rPr>
                <w:rFonts w:ascii="Times New Roman" w:hAnsi="Times New Roman" w:cs="Times New Roman"/>
                <w:b/>
                <w:sz w:val="24"/>
                <w:szCs w:val="24"/>
              </w:rPr>
              <w:t>Cartucho de Toner HP 12A</w:t>
            </w:r>
            <w:r w:rsidRPr="00C34E98">
              <w:rPr>
                <w:rFonts w:ascii="Times New Roman" w:hAnsi="Times New Roman" w:cs="Times New Roman"/>
                <w:sz w:val="24"/>
                <w:szCs w:val="24"/>
              </w:rPr>
              <w:t xml:space="preserve"> Preto LaserJet Compatível (Q2612A), rendimento médio de 2.000 páginas.</w:t>
            </w:r>
          </w:p>
          <w:p w14:paraId="1608212B" w14:textId="43E823CA" w:rsidR="00DA5A4B" w:rsidRPr="00C34E98" w:rsidRDefault="00DA5A4B" w:rsidP="00DA5A4B">
            <w:pPr>
              <w:pStyle w:val="Ttulo1"/>
              <w:shd w:val="clear" w:color="auto" w:fill="FFFFFF"/>
              <w:spacing w:before="0" w:line="240" w:lineRule="auto"/>
              <w:jc w:val="both"/>
              <w:outlineLvl w:val="0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C34E98">
              <w:rPr>
                <w:rFonts w:ascii="Times New Roman" w:hAnsi="Times New Roman" w:cs="Times New Roman"/>
                <w:color w:val="auto"/>
                <w:sz w:val="24"/>
                <w:szCs w:val="24"/>
                <w:u w:val="single"/>
              </w:rPr>
              <w:t>Para uso na impressora: HP color LaserJet 1022.</w:t>
            </w:r>
          </w:p>
        </w:tc>
        <w:tc>
          <w:tcPr>
            <w:tcW w:w="717" w:type="dxa"/>
          </w:tcPr>
          <w:p w14:paraId="50ED3940" w14:textId="3BB1D540" w:rsidR="00DA5A4B" w:rsidRPr="00C34E98" w:rsidRDefault="00DA5A4B" w:rsidP="00DA5A4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98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134" w:type="dxa"/>
          </w:tcPr>
          <w:p w14:paraId="37BA22CB" w14:textId="304EBC10" w:rsidR="00DA5A4B" w:rsidRPr="00C34E98" w:rsidRDefault="00DA5A4B" w:rsidP="00DA5A4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98">
              <w:rPr>
                <w:rFonts w:ascii="Times New Roman" w:hAnsi="Times New Roman" w:cs="Times New Roman"/>
                <w:sz w:val="24"/>
                <w:szCs w:val="24"/>
              </w:rPr>
              <w:t>Unidade</w:t>
            </w:r>
          </w:p>
        </w:tc>
        <w:tc>
          <w:tcPr>
            <w:tcW w:w="996" w:type="dxa"/>
          </w:tcPr>
          <w:p w14:paraId="7AD597B7" w14:textId="2ABD6162" w:rsidR="00DA5A4B" w:rsidRPr="00C34E98" w:rsidRDefault="00DA5A4B" w:rsidP="00DA5A4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128,33</w:t>
            </w:r>
          </w:p>
        </w:tc>
        <w:tc>
          <w:tcPr>
            <w:tcW w:w="1555" w:type="dxa"/>
          </w:tcPr>
          <w:p w14:paraId="6F2A3CBE" w14:textId="3E4DB788" w:rsidR="00DA5A4B" w:rsidRPr="00C34E98" w:rsidRDefault="00DA5A4B" w:rsidP="00DA5A4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641,65</w:t>
            </w:r>
          </w:p>
        </w:tc>
      </w:tr>
      <w:tr w:rsidR="00DA5A4B" w:rsidRPr="00C34E98" w14:paraId="2AE8861C" w14:textId="77777777" w:rsidTr="0017677E">
        <w:trPr>
          <w:trHeight w:val="423"/>
        </w:trPr>
        <w:tc>
          <w:tcPr>
            <w:tcW w:w="704" w:type="dxa"/>
          </w:tcPr>
          <w:p w14:paraId="682CE77B" w14:textId="3C7AB06F" w:rsidR="00DA5A4B" w:rsidRPr="00C34E98" w:rsidRDefault="001D0749" w:rsidP="00DA5A4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09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DB95252" w14:textId="4B6C4EF2" w:rsidR="00DA5A4B" w:rsidRPr="00C34E98" w:rsidRDefault="00DA5A4B" w:rsidP="00DA5A4B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4E98">
              <w:rPr>
                <w:rFonts w:ascii="Times New Roman" w:hAnsi="Times New Roman" w:cs="Times New Roman"/>
                <w:b/>
                <w:sz w:val="24"/>
                <w:szCs w:val="24"/>
              </w:rPr>
              <w:t>Cartucho de Tinta HP 667XL</w:t>
            </w:r>
            <w:r w:rsidRPr="00C34E98">
              <w:rPr>
                <w:rFonts w:ascii="Times New Roman" w:hAnsi="Times New Roman" w:cs="Times New Roman"/>
                <w:sz w:val="24"/>
                <w:szCs w:val="24"/>
              </w:rPr>
              <w:t xml:space="preserve"> Preto </w:t>
            </w:r>
            <w:proofErr w:type="spellStart"/>
            <w:r w:rsidRPr="00C34E98">
              <w:rPr>
                <w:rFonts w:ascii="Times New Roman" w:hAnsi="Times New Roman" w:cs="Times New Roman"/>
                <w:sz w:val="24"/>
                <w:szCs w:val="24"/>
              </w:rPr>
              <w:t>Advantage</w:t>
            </w:r>
            <w:proofErr w:type="spellEnd"/>
            <w:r w:rsidRPr="00C34E98">
              <w:rPr>
                <w:rFonts w:ascii="Times New Roman" w:hAnsi="Times New Roman" w:cs="Times New Roman"/>
                <w:sz w:val="24"/>
                <w:szCs w:val="24"/>
              </w:rPr>
              <w:t xml:space="preserve"> Compatível – rendimento médio de 480 páginas.</w:t>
            </w:r>
          </w:p>
        </w:tc>
        <w:tc>
          <w:tcPr>
            <w:tcW w:w="717" w:type="dxa"/>
          </w:tcPr>
          <w:p w14:paraId="6997D832" w14:textId="151D76AE" w:rsidR="00DA5A4B" w:rsidRPr="00C34E98" w:rsidRDefault="00DA5A4B" w:rsidP="00DA5A4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9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</w:tcPr>
          <w:p w14:paraId="014DF027" w14:textId="265E9FBE" w:rsidR="00DA5A4B" w:rsidRPr="00C34E98" w:rsidRDefault="00DA5A4B" w:rsidP="00DA5A4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98">
              <w:rPr>
                <w:rFonts w:ascii="Times New Roman" w:hAnsi="Times New Roman" w:cs="Times New Roman"/>
                <w:sz w:val="24"/>
                <w:szCs w:val="24"/>
              </w:rPr>
              <w:t>Unidade</w:t>
            </w:r>
          </w:p>
        </w:tc>
        <w:tc>
          <w:tcPr>
            <w:tcW w:w="996" w:type="dxa"/>
          </w:tcPr>
          <w:p w14:paraId="2602B08E" w14:textId="4686A875" w:rsidR="00DA5A4B" w:rsidRPr="00C34E98" w:rsidRDefault="00DA5A4B" w:rsidP="00DA5A4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106,67</w:t>
            </w:r>
          </w:p>
        </w:tc>
        <w:tc>
          <w:tcPr>
            <w:tcW w:w="1555" w:type="dxa"/>
          </w:tcPr>
          <w:p w14:paraId="503C0DC1" w14:textId="36F9785B" w:rsidR="00DA5A4B" w:rsidRPr="00C34E98" w:rsidRDefault="00DA5A4B" w:rsidP="00DA5A4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1066,70</w:t>
            </w:r>
          </w:p>
        </w:tc>
      </w:tr>
      <w:tr w:rsidR="00DA5A4B" w:rsidRPr="00C34E98" w14:paraId="005CF131" w14:textId="77777777" w:rsidTr="0017677E">
        <w:trPr>
          <w:trHeight w:val="423"/>
        </w:trPr>
        <w:tc>
          <w:tcPr>
            <w:tcW w:w="704" w:type="dxa"/>
          </w:tcPr>
          <w:p w14:paraId="627B6AEB" w14:textId="49CF6438" w:rsidR="00DA5A4B" w:rsidRPr="00C34E98" w:rsidRDefault="001D0749" w:rsidP="00DA5A4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3C19875" w14:textId="2320D3DD" w:rsidR="00DA5A4B" w:rsidRPr="00C34E98" w:rsidRDefault="00DA5A4B" w:rsidP="00DA5A4B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4E98">
              <w:rPr>
                <w:rFonts w:ascii="Times New Roman" w:hAnsi="Times New Roman" w:cs="Times New Roman"/>
                <w:b/>
                <w:sz w:val="24"/>
                <w:szCs w:val="24"/>
              </w:rPr>
              <w:t>Cartucho de Tinta HP 667XL</w:t>
            </w:r>
            <w:r w:rsidRPr="00C34E98">
              <w:rPr>
                <w:rFonts w:ascii="Times New Roman" w:hAnsi="Times New Roman" w:cs="Times New Roman"/>
                <w:sz w:val="24"/>
                <w:szCs w:val="24"/>
              </w:rPr>
              <w:t xml:space="preserve"> Colorido </w:t>
            </w:r>
            <w:proofErr w:type="spellStart"/>
            <w:r w:rsidRPr="00C34E98">
              <w:rPr>
                <w:rFonts w:ascii="Times New Roman" w:hAnsi="Times New Roman" w:cs="Times New Roman"/>
                <w:sz w:val="24"/>
                <w:szCs w:val="24"/>
              </w:rPr>
              <w:t>Advantage</w:t>
            </w:r>
            <w:proofErr w:type="spellEnd"/>
            <w:r w:rsidRPr="00C34E98">
              <w:rPr>
                <w:rFonts w:ascii="Times New Roman" w:hAnsi="Times New Roman" w:cs="Times New Roman"/>
                <w:sz w:val="24"/>
                <w:szCs w:val="24"/>
              </w:rPr>
              <w:t xml:space="preserve"> Compatível – rendimento médio de 330 páginas.</w:t>
            </w:r>
          </w:p>
        </w:tc>
        <w:tc>
          <w:tcPr>
            <w:tcW w:w="717" w:type="dxa"/>
          </w:tcPr>
          <w:p w14:paraId="2502873D" w14:textId="3D6C7C59" w:rsidR="00DA5A4B" w:rsidRPr="00C34E98" w:rsidRDefault="00DA5A4B" w:rsidP="00DA5A4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9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</w:tcPr>
          <w:p w14:paraId="6D0AF49E" w14:textId="05EB4055" w:rsidR="00DA5A4B" w:rsidRPr="00C34E98" w:rsidRDefault="00DA5A4B" w:rsidP="00DA5A4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98">
              <w:rPr>
                <w:rFonts w:ascii="Times New Roman" w:hAnsi="Times New Roman" w:cs="Times New Roman"/>
                <w:sz w:val="24"/>
                <w:szCs w:val="24"/>
              </w:rPr>
              <w:t>Unidade</w:t>
            </w:r>
          </w:p>
        </w:tc>
        <w:tc>
          <w:tcPr>
            <w:tcW w:w="996" w:type="dxa"/>
          </w:tcPr>
          <w:p w14:paraId="585739D9" w14:textId="1B8B0B76" w:rsidR="00DA5A4B" w:rsidRPr="00C34E98" w:rsidRDefault="00DA5A4B" w:rsidP="00DA5A4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106,67</w:t>
            </w:r>
          </w:p>
        </w:tc>
        <w:tc>
          <w:tcPr>
            <w:tcW w:w="1555" w:type="dxa"/>
          </w:tcPr>
          <w:p w14:paraId="25531BC4" w14:textId="40435D86" w:rsidR="00DA5A4B" w:rsidRPr="00C34E98" w:rsidRDefault="00DA5A4B" w:rsidP="00DA5A4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1066,70</w:t>
            </w:r>
          </w:p>
        </w:tc>
      </w:tr>
      <w:tr w:rsidR="00DA5A4B" w:rsidRPr="00C34E98" w14:paraId="085A83CE" w14:textId="77777777" w:rsidTr="0017677E">
        <w:trPr>
          <w:trHeight w:val="423"/>
        </w:trPr>
        <w:tc>
          <w:tcPr>
            <w:tcW w:w="704" w:type="dxa"/>
          </w:tcPr>
          <w:p w14:paraId="533E0E53" w14:textId="3444A6A4" w:rsidR="00DA5A4B" w:rsidRPr="00C34E98" w:rsidRDefault="001D0749" w:rsidP="00DA5A4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0EB86457" w14:textId="118306AD" w:rsidR="00DA5A4B" w:rsidRPr="00C34E98" w:rsidRDefault="00DA5A4B" w:rsidP="00DA5A4B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4E9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Kit 04 Tintas Compatível</w:t>
            </w:r>
            <w:r w:rsidRPr="00C34E9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Refil para Impressora para </w:t>
            </w:r>
            <w:proofErr w:type="spellStart"/>
            <w:r w:rsidRPr="00C34E98">
              <w:rPr>
                <w:rFonts w:ascii="Times New Roman" w:eastAsia="Calibri" w:hAnsi="Times New Roman" w:cs="Times New Roman"/>
                <w:sz w:val="24"/>
                <w:szCs w:val="24"/>
              </w:rPr>
              <w:t>Hp</w:t>
            </w:r>
            <w:proofErr w:type="spellEnd"/>
            <w:r w:rsidRPr="00C34E9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34E98">
              <w:rPr>
                <w:rFonts w:ascii="Times New Roman" w:eastAsia="Calibri" w:hAnsi="Times New Roman" w:cs="Times New Roman"/>
                <w:sz w:val="24"/>
                <w:szCs w:val="24"/>
              </w:rPr>
              <w:t>Ink</w:t>
            </w:r>
            <w:proofErr w:type="spellEnd"/>
            <w:r w:rsidRPr="00C34E9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34E98">
              <w:rPr>
                <w:rFonts w:ascii="Times New Roman" w:eastAsia="Calibri" w:hAnsi="Times New Roman" w:cs="Times New Roman"/>
                <w:sz w:val="24"/>
                <w:szCs w:val="24"/>
              </w:rPr>
              <w:t>Tank</w:t>
            </w:r>
            <w:proofErr w:type="spellEnd"/>
            <w:r w:rsidRPr="00C34E9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412. (Cores 01 preto, 01 ciano, 01 amarelo e 01 magenta).</w:t>
            </w:r>
          </w:p>
        </w:tc>
        <w:tc>
          <w:tcPr>
            <w:tcW w:w="717" w:type="dxa"/>
          </w:tcPr>
          <w:p w14:paraId="52EE1D72" w14:textId="6AA3D3A4" w:rsidR="00DA5A4B" w:rsidRPr="00C34E98" w:rsidRDefault="00DA5A4B" w:rsidP="00DA5A4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98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134" w:type="dxa"/>
          </w:tcPr>
          <w:p w14:paraId="13EC6EF7" w14:textId="29FB2EA5" w:rsidR="00DA5A4B" w:rsidRPr="00C34E98" w:rsidRDefault="00DA5A4B" w:rsidP="00DA5A4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98">
              <w:rPr>
                <w:rFonts w:ascii="Times New Roman" w:hAnsi="Times New Roman" w:cs="Times New Roman"/>
                <w:sz w:val="24"/>
                <w:szCs w:val="24"/>
              </w:rPr>
              <w:t>Unidade</w:t>
            </w:r>
          </w:p>
        </w:tc>
        <w:tc>
          <w:tcPr>
            <w:tcW w:w="996" w:type="dxa"/>
          </w:tcPr>
          <w:p w14:paraId="7069B752" w14:textId="7367A53C" w:rsidR="00DA5A4B" w:rsidRPr="00C34E98" w:rsidRDefault="00DA5A4B" w:rsidP="00DA5A4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186,67</w:t>
            </w:r>
          </w:p>
        </w:tc>
        <w:tc>
          <w:tcPr>
            <w:tcW w:w="1555" w:type="dxa"/>
          </w:tcPr>
          <w:p w14:paraId="22AAAA78" w14:textId="6A3ADA8B" w:rsidR="00DA5A4B" w:rsidRPr="00C34E98" w:rsidRDefault="00DA5A4B" w:rsidP="00DA5A4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560,01</w:t>
            </w:r>
          </w:p>
        </w:tc>
      </w:tr>
      <w:tr w:rsidR="00DA5A4B" w:rsidRPr="00C34E98" w14:paraId="65239008" w14:textId="77777777" w:rsidTr="0017677E">
        <w:trPr>
          <w:trHeight w:val="423"/>
        </w:trPr>
        <w:tc>
          <w:tcPr>
            <w:tcW w:w="704" w:type="dxa"/>
          </w:tcPr>
          <w:p w14:paraId="3EC44A45" w14:textId="48B9A371" w:rsidR="00DA5A4B" w:rsidRPr="00C34E98" w:rsidRDefault="001D0749" w:rsidP="00DA5A4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F591C49" w14:textId="77777777" w:rsidR="00DA5A4B" w:rsidRPr="00C34E98" w:rsidRDefault="00DA5A4B" w:rsidP="00DA5A4B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C34E98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Kit Toner 04 cores</w:t>
            </w:r>
            <w:r w:rsidRPr="00C34E9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(01 </w:t>
            </w:r>
            <w:r w:rsidRPr="00C34E98">
              <w:rPr>
                <w:rFonts w:ascii="Times New Roman" w:hAnsi="Times New Roman" w:cs="Times New Roman"/>
                <w:sz w:val="24"/>
                <w:szCs w:val="24"/>
              </w:rPr>
              <w:t>Preta, 01 Magenta, 01 Amarela, 01 Ciano)</w:t>
            </w:r>
            <w:r w:rsidRPr="00C34E9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Compatível CF500A CF501A CF502A CF503A 202A M281FDW M254DW M-281FDW M-254DW – LaserJet. </w:t>
            </w:r>
            <w:r w:rsidRPr="00C34E9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Pronto para uso, com chip.</w:t>
            </w:r>
          </w:p>
          <w:p w14:paraId="0B62111C" w14:textId="389EDD2F" w:rsidR="00DA5A4B" w:rsidRPr="00C34E98" w:rsidRDefault="00DA5A4B" w:rsidP="00DA5A4B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34E98">
              <w:rPr>
                <w:rFonts w:ascii="Times New Roman" w:hAnsi="Times New Roman" w:cs="Times New Roman"/>
                <w:sz w:val="24"/>
                <w:szCs w:val="24"/>
                <w:u w:val="single"/>
                <w:shd w:val="clear" w:color="auto" w:fill="FFFFFF"/>
              </w:rPr>
              <w:t xml:space="preserve">Para uso no seguinte modelo: </w:t>
            </w:r>
            <w:proofErr w:type="spellStart"/>
            <w:r w:rsidRPr="00C34E98">
              <w:rPr>
                <w:rFonts w:ascii="Times New Roman" w:hAnsi="Times New Roman" w:cs="Times New Roman"/>
                <w:sz w:val="24"/>
                <w:szCs w:val="24"/>
                <w:u w:val="single"/>
                <w:shd w:val="clear" w:color="auto" w:fill="FFFFFF"/>
              </w:rPr>
              <w:t>Laserjet</w:t>
            </w:r>
            <w:proofErr w:type="spellEnd"/>
            <w:r w:rsidRPr="00C34E98">
              <w:rPr>
                <w:rFonts w:ascii="Times New Roman" w:hAnsi="Times New Roman" w:cs="Times New Roman"/>
                <w:sz w:val="24"/>
                <w:szCs w:val="24"/>
                <w:u w:val="single"/>
                <w:shd w:val="clear" w:color="auto" w:fill="FFFFFF"/>
              </w:rPr>
              <w:t xml:space="preserve"> Color M281FDW.</w:t>
            </w:r>
          </w:p>
        </w:tc>
        <w:tc>
          <w:tcPr>
            <w:tcW w:w="717" w:type="dxa"/>
          </w:tcPr>
          <w:p w14:paraId="4C37230E" w14:textId="4198248C" w:rsidR="00DA5A4B" w:rsidRPr="00C34E98" w:rsidRDefault="00DA5A4B" w:rsidP="00DA5A4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98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134" w:type="dxa"/>
          </w:tcPr>
          <w:p w14:paraId="7A48BFA7" w14:textId="04BEEBD9" w:rsidR="00DA5A4B" w:rsidRPr="00C34E98" w:rsidRDefault="00DA5A4B" w:rsidP="00DA5A4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98">
              <w:rPr>
                <w:rFonts w:ascii="Times New Roman" w:hAnsi="Times New Roman" w:cs="Times New Roman"/>
                <w:sz w:val="24"/>
                <w:szCs w:val="24"/>
              </w:rPr>
              <w:t>Unidade</w:t>
            </w:r>
          </w:p>
        </w:tc>
        <w:tc>
          <w:tcPr>
            <w:tcW w:w="996" w:type="dxa"/>
          </w:tcPr>
          <w:p w14:paraId="53ED5544" w14:textId="6EDEE820" w:rsidR="00DA5A4B" w:rsidRPr="00C34E98" w:rsidRDefault="00DA5A4B" w:rsidP="00DA5A4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753,33</w:t>
            </w:r>
          </w:p>
        </w:tc>
        <w:tc>
          <w:tcPr>
            <w:tcW w:w="1555" w:type="dxa"/>
          </w:tcPr>
          <w:p w14:paraId="52ECE53F" w14:textId="787C0776" w:rsidR="00DA5A4B" w:rsidRPr="00C34E98" w:rsidRDefault="00DA5A4B" w:rsidP="00DA5A4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6026,64</w:t>
            </w:r>
          </w:p>
        </w:tc>
      </w:tr>
      <w:tr w:rsidR="00DA5A4B" w:rsidRPr="00C34E98" w14:paraId="08A10D4A" w14:textId="77777777" w:rsidTr="0017677E">
        <w:trPr>
          <w:trHeight w:val="423"/>
        </w:trPr>
        <w:tc>
          <w:tcPr>
            <w:tcW w:w="704" w:type="dxa"/>
          </w:tcPr>
          <w:p w14:paraId="7C7ADFEE" w14:textId="14BFF2EE" w:rsidR="00DA5A4B" w:rsidRPr="00C34E98" w:rsidRDefault="001D0749" w:rsidP="00DA5A4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0EDB875" w14:textId="58ECE76E" w:rsidR="00DA5A4B" w:rsidRPr="00C34E98" w:rsidRDefault="00DA5A4B" w:rsidP="00DA5A4B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C34E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Cartucho de </w:t>
            </w:r>
            <w:proofErr w:type="spellStart"/>
            <w:r w:rsidRPr="00C34E98">
              <w:rPr>
                <w:rFonts w:ascii="Times New Roman" w:hAnsi="Times New Roman" w:cs="Times New Roman"/>
                <w:b/>
                <w:sz w:val="24"/>
                <w:szCs w:val="24"/>
              </w:rPr>
              <w:t>Tonner</w:t>
            </w:r>
            <w:proofErr w:type="spellEnd"/>
            <w:r w:rsidRPr="00C34E98">
              <w:rPr>
                <w:rFonts w:ascii="Times New Roman" w:hAnsi="Times New Roman" w:cs="Times New Roman"/>
                <w:sz w:val="24"/>
                <w:szCs w:val="24"/>
              </w:rPr>
              <w:t xml:space="preserve"> preto para impressora LEXMARK MC3224, rendimento aproximado 1.500 páginas de impressão. – </w:t>
            </w:r>
            <w:r w:rsidRPr="00DA5A4B">
              <w:rPr>
                <w:rFonts w:ascii="Times New Roman" w:hAnsi="Times New Roman" w:cs="Times New Roman"/>
                <w:b/>
                <w:sz w:val="24"/>
                <w:szCs w:val="24"/>
              </w:rPr>
              <w:t>Produto ORIGINAL</w:t>
            </w:r>
            <w:r w:rsidRPr="00C34E9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17" w:type="dxa"/>
          </w:tcPr>
          <w:p w14:paraId="0ACA11E3" w14:textId="13775C27" w:rsidR="00DA5A4B" w:rsidRPr="00C34E98" w:rsidRDefault="00DA5A4B" w:rsidP="00DA5A4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98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134" w:type="dxa"/>
          </w:tcPr>
          <w:p w14:paraId="051CD97B" w14:textId="6516FAF0" w:rsidR="00DA5A4B" w:rsidRPr="00C34E98" w:rsidRDefault="00DA5A4B" w:rsidP="00DA5A4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98">
              <w:rPr>
                <w:rFonts w:ascii="Times New Roman" w:hAnsi="Times New Roman" w:cs="Times New Roman"/>
                <w:sz w:val="24"/>
                <w:szCs w:val="24"/>
              </w:rPr>
              <w:t>Unidade</w:t>
            </w:r>
          </w:p>
        </w:tc>
        <w:tc>
          <w:tcPr>
            <w:tcW w:w="996" w:type="dxa"/>
          </w:tcPr>
          <w:p w14:paraId="3ECFF703" w14:textId="4937332D" w:rsidR="00DA5A4B" w:rsidRPr="00C34E98" w:rsidRDefault="00DA5A4B" w:rsidP="00DA5A4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990,00</w:t>
            </w:r>
          </w:p>
        </w:tc>
        <w:tc>
          <w:tcPr>
            <w:tcW w:w="1555" w:type="dxa"/>
          </w:tcPr>
          <w:p w14:paraId="4B43F1D3" w14:textId="65B3222F" w:rsidR="00DA5A4B" w:rsidRPr="00C34E98" w:rsidRDefault="00DA5A4B" w:rsidP="00DA5A4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3960,00</w:t>
            </w:r>
          </w:p>
        </w:tc>
      </w:tr>
      <w:tr w:rsidR="001D0749" w:rsidRPr="00C34E98" w14:paraId="6E1FC592" w14:textId="77777777" w:rsidTr="00FC58BB">
        <w:trPr>
          <w:trHeight w:val="423"/>
        </w:trPr>
        <w:tc>
          <w:tcPr>
            <w:tcW w:w="7654" w:type="dxa"/>
            <w:gridSpan w:val="5"/>
          </w:tcPr>
          <w:p w14:paraId="7A0F8050" w14:textId="2CB6B98F" w:rsidR="001D0749" w:rsidRDefault="001D0749" w:rsidP="00DA5A4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5A4B">
              <w:rPr>
                <w:rFonts w:ascii="Times New Roman" w:hAnsi="Times New Roman" w:cs="Times New Roman"/>
                <w:b/>
                <w:sz w:val="24"/>
                <w:szCs w:val="24"/>
              </w:rPr>
              <w:t>VALOR TOTAL</w:t>
            </w:r>
          </w:p>
        </w:tc>
        <w:tc>
          <w:tcPr>
            <w:tcW w:w="1555" w:type="dxa"/>
          </w:tcPr>
          <w:p w14:paraId="3FBA6E21" w14:textId="00E2BC77" w:rsidR="001D0749" w:rsidRPr="001D0749" w:rsidRDefault="001D0749" w:rsidP="001D0749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0749">
              <w:rPr>
                <w:rFonts w:ascii="Times New Roman" w:hAnsi="Times New Roman" w:cs="Times New Roman"/>
                <w:b/>
                <w:sz w:val="24"/>
                <w:szCs w:val="24"/>
              </w:rPr>
              <w:t>R$ 31.288,21</w:t>
            </w:r>
          </w:p>
        </w:tc>
      </w:tr>
    </w:tbl>
    <w:p w14:paraId="47086413" w14:textId="77777777" w:rsidR="00C34E98" w:rsidRDefault="00C34E98" w:rsidP="0099437A">
      <w:pPr>
        <w:widowControl w:val="0"/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47AB8E2" w14:textId="77777777" w:rsidR="00D1677F" w:rsidRPr="00D1677F" w:rsidRDefault="009003B5" w:rsidP="0099437A">
      <w:pPr>
        <w:spacing w:line="36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11. </w:t>
      </w:r>
      <w:r w:rsidR="00D1677F" w:rsidRPr="00D1677F">
        <w:rPr>
          <w:rFonts w:ascii="Times New Roman" w:eastAsia="Calibri" w:hAnsi="Times New Roman" w:cs="Times New Roman"/>
          <w:b/>
          <w:sz w:val="24"/>
          <w:szCs w:val="24"/>
        </w:rPr>
        <w:t xml:space="preserve">JUSTIFICATIVA PARA O PARCELAMENTO OU NÃO DA SOLUÇÃO </w:t>
      </w:r>
    </w:p>
    <w:p w14:paraId="1F41A0E0" w14:textId="77777777" w:rsidR="001D0749" w:rsidRDefault="001D0749" w:rsidP="0099437A">
      <w:pPr>
        <w:widowControl w:val="0"/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D0749">
        <w:rPr>
          <w:rFonts w:ascii="Times New Roman" w:eastAsia="Calibri" w:hAnsi="Times New Roman" w:cs="Times New Roman"/>
          <w:sz w:val="24"/>
          <w:szCs w:val="24"/>
        </w:rPr>
        <w:t>11.1. Em regra, conforme disposições estabelecidas na alínea b, inciso V, do art. 40 da Lei n.º 14.133/21, o planejamento da compra deverá atender, entre outros, ao princípio do parcelamento, quando for tecnicamente viável e economicamente vantajoso, com vistas ao melhor aproveitamento dos recursos disponíveis no mercado e à ampliação da competitividade sem per</w:t>
      </w:r>
      <w:r>
        <w:rPr>
          <w:rFonts w:ascii="Times New Roman" w:eastAsia="Calibri" w:hAnsi="Times New Roman" w:cs="Times New Roman"/>
          <w:sz w:val="24"/>
          <w:szCs w:val="24"/>
        </w:rPr>
        <w:t>da da economia de escala.</w:t>
      </w:r>
    </w:p>
    <w:p w14:paraId="16A8C616" w14:textId="167E82FE" w:rsidR="00531285" w:rsidRDefault="001D0749" w:rsidP="0099437A">
      <w:pPr>
        <w:widowControl w:val="0"/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D0749">
        <w:rPr>
          <w:rFonts w:ascii="Times New Roman" w:eastAsia="Calibri" w:hAnsi="Times New Roman" w:cs="Times New Roman"/>
          <w:sz w:val="24"/>
          <w:szCs w:val="24"/>
        </w:rPr>
        <w:t>11.2. Considerando as especificidades do presente objeto a demanda será parcelada, haja visto, se comprovarem ser técnica e economicamente viável, com vistas a propiciar o melhor aproveitamento do mercado e a ampliação da competitividade</w:t>
      </w:r>
      <w:r>
        <w:rPr>
          <w:rFonts w:ascii="Times New Roman" w:eastAsia="Calibri" w:hAnsi="Times New Roman" w:cs="Times New Roman"/>
          <w:sz w:val="24"/>
          <w:szCs w:val="24"/>
        </w:rPr>
        <w:t>.</w:t>
      </w:r>
    </w:p>
    <w:p w14:paraId="58259AA3" w14:textId="77777777" w:rsidR="001D0749" w:rsidRPr="00531285" w:rsidRDefault="001D0749" w:rsidP="0099437A">
      <w:pPr>
        <w:widowControl w:val="0"/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E850357" w14:textId="77777777" w:rsidR="00D1677F" w:rsidRPr="00D1677F" w:rsidRDefault="00D1677F" w:rsidP="0099437A">
      <w:pPr>
        <w:spacing w:line="36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D1677F">
        <w:rPr>
          <w:rFonts w:ascii="Times New Roman" w:eastAsia="Calibri" w:hAnsi="Times New Roman" w:cs="Times New Roman"/>
          <w:b/>
          <w:sz w:val="24"/>
          <w:szCs w:val="24"/>
        </w:rPr>
        <w:t>12. CONTRATAÇÕES CORRELATAS E/OU INTERDEPENDENTES</w:t>
      </w:r>
    </w:p>
    <w:p w14:paraId="3139771A" w14:textId="5B293351" w:rsidR="00BC2C1F" w:rsidRPr="00D1677F" w:rsidRDefault="00F97326" w:rsidP="00852B9E">
      <w:pPr>
        <w:widowControl w:val="0"/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7326">
        <w:rPr>
          <w:rFonts w:ascii="Times New Roman" w:eastAsia="Calibri" w:hAnsi="Times New Roman" w:cs="Times New Roman"/>
          <w:sz w:val="24"/>
          <w:szCs w:val="24"/>
        </w:rPr>
        <w:t>Não se faz necessária a realização de demais contratações correlatas e ou interdependentes ao objeto pretendido, nem há pretensão de realizar contratações futuras para que o objetivo desta contratação seja atingido, razão pela qual este item não será considerado no planejamento</w:t>
      </w:r>
      <w:r w:rsidR="00852B9E" w:rsidRPr="00852B9E">
        <w:rPr>
          <w:rFonts w:ascii="Times New Roman" w:eastAsia="Calibri" w:hAnsi="Times New Roman" w:cs="Times New Roman"/>
          <w:sz w:val="24"/>
          <w:szCs w:val="24"/>
        </w:rPr>
        <w:cr/>
      </w:r>
    </w:p>
    <w:p w14:paraId="7BF76628" w14:textId="77777777" w:rsidR="00D1677F" w:rsidRPr="00D1677F" w:rsidRDefault="009003B5" w:rsidP="0099437A">
      <w:pPr>
        <w:spacing w:line="36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13. </w:t>
      </w:r>
      <w:r w:rsidR="00D1677F" w:rsidRPr="00D1677F">
        <w:rPr>
          <w:rFonts w:ascii="Times New Roman" w:eastAsia="Calibri" w:hAnsi="Times New Roman" w:cs="Times New Roman"/>
          <w:b/>
          <w:sz w:val="24"/>
          <w:szCs w:val="24"/>
        </w:rPr>
        <w:t xml:space="preserve">ALINHAMENTO ENTRE A CONTRATAÇÃO E O PLANEJAMENTO </w:t>
      </w:r>
    </w:p>
    <w:p w14:paraId="0F85B134" w14:textId="216C98A4" w:rsidR="00A22493" w:rsidRDefault="00D41D8B" w:rsidP="0099437A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F79E6">
        <w:rPr>
          <w:rFonts w:ascii="Times New Roman" w:eastAsia="Calibri" w:hAnsi="Times New Roman" w:cs="Times New Roman"/>
          <w:b/>
          <w:sz w:val="24"/>
          <w:szCs w:val="24"/>
        </w:rPr>
        <w:t>13.1.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A22493">
        <w:rPr>
          <w:rFonts w:ascii="Times New Roman" w:eastAsia="Calibri" w:hAnsi="Times New Roman" w:cs="Times New Roman"/>
          <w:sz w:val="24"/>
          <w:szCs w:val="24"/>
        </w:rPr>
        <w:t>A presente aquisição tem previsão no Plano Anual de Contratação – PAC</w:t>
      </w:r>
      <w:r w:rsidR="00ED6A7A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56481187" w14:textId="77777777" w:rsidR="006F79E6" w:rsidRPr="00D1677F" w:rsidRDefault="006F79E6" w:rsidP="0099437A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5D53A04" w14:textId="77777777" w:rsidR="00D1677F" w:rsidRDefault="006F79E6" w:rsidP="0099437A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F79E6">
        <w:rPr>
          <w:rFonts w:ascii="Times New Roman" w:eastAsia="Calibri" w:hAnsi="Times New Roman" w:cs="Times New Roman"/>
          <w:b/>
          <w:sz w:val="24"/>
          <w:szCs w:val="24"/>
        </w:rPr>
        <w:t>13.2.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D1677F" w:rsidRPr="00D1677F">
        <w:rPr>
          <w:rFonts w:ascii="Times New Roman" w:eastAsia="Calibri" w:hAnsi="Times New Roman" w:cs="Times New Roman"/>
          <w:sz w:val="24"/>
          <w:szCs w:val="24"/>
        </w:rPr>
        <w:t>Se a contratação não estiver prevista no PAC, foi previamente aprovada pela autoridade competente?</w:t>
      </w:r>
    </w:p>
    <w:p w14:paraId="706B814C" w14:textId="22469E9A" w:rsidR="006E44A6" w:rsidRDefault="00B0124B" w:rsidP="0099437A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Sim, o</w:t>
      </w:r>
      <w:r w:rsidR="006E44A6">
        <w:rPr>
          <w:rFonts w:ascii="Times New Roman" w:eastAsia="Calibri" w:hAnsi="Times New Roman" w:cs="Times New Roman"/>
          <w:sz w:val="24"/>
          <w:szCs w:val="24"/>
        </w:rPr>
        <w:t>s itens a serem adquiridos foram submetidos a apreciação da autoridade competente, que aprovou a compra/contratação nos moldes e quantitativos constantes neste ETP.</w:t>
      </w:r>
    </w:p>
    <w:p w14:paraId="001F7A5B" w14:textId="77777777" w:rsidR="00D41D8B" w:rsidRDefault="00D41D8B" w:rsidP="0099437A">
      <w:pPr>
        <w:spacing w:line="360" w:lineRule="auto"/>
        <w:ind w:left="1134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2A5B2CC" w14:textId="77777777" w:rsidR="00D1677F" w:rsidRPr="00D1677F" w:rsidRDefault="00D1677F" w:rsidP="0099437A">
      <w:pPr>
        <w:spacing w:line="36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D1677F">
        <w:rPr>
          <w:rFonts w:ascii="Times New Roman" w:eastAsia="Calibri" w:hAnsi="Times New Roman" w:cs="Times New Roman"/>
          <w:b/>
          <w:sz w:val="24"/>
          <w:szCs w:val="24"/>
        </w:rPr>
        <w:t>14. RESULTADOS PRETENDIDOS</w:t>
      </w:r>
    </w:p>
    <w:p w14:paraId="39C92FBA" w14:textId="77777777" w:rsidR="00D1677F" w:rsidRDefault="00D41D8B" w:rsidP="0099437A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41D8B">
        <w:rPr>
          <w:rFonts w:ascii="Times New Roman" w:eastAsia="Calibri" w:hAnsi="Times New Roman" w:cs="Times New Roman"/>
          <w:b/>
          <w:sz w:val="24"/>
          <w:szCs w:val="24"/>
        </w:rPr>
        <w:t>14.1.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D1677F" w:rsidRPr="00D1677F">
        <w:rPr>
          <w:rFonts w:ascii="Times New Roman" w:eastAsia="Calibri" w:hAnsi="Times New Roman" w:cs="Times New Roman"/>
          <w:sz w:val="24"/>
          <w:szCs w:val="24"/>
        </w:rPr>
        <w:t>Quais resultados pretende-se alcançar com esta contratação, em termos de efetividade e de desenvolvimento?</w:t>
      </w:r>
    </w:p>
    <w:tbl>
      <w:tblPr>
        <w:tblStyle w:val="Tabelacomgrade"/>
        <w:tblW w:w="9183" w:type="dxa"/>
        <w:tblInd w:w="108" w:type="dxa"/>
        <w:tblLook w:val="04A0" w:firstRow="1" w:lastRow="0" w:firstColumn="1" w:lastColumn="0" w:noHBand="0" w:noVBand="1"/>
      </w:tblPr>
      <w:tblGrid>
        <w:gridCol w:w="1046"/>
        <w:gridCol w:w="8137"/>
      </w:tblGrid>
      <w:tr w:rsidR="00001B53" w:rsidRPr="001125DD" w14:paraId="0E83627F" w14:textId="77777777" w:rsidTr="002943BA">
        <w:trPr>
          <w:trHeight w:val="334"/>
        </w:trPr>
        <w:tc>
          <w:tcPr>
            <w:tcW w:w="1046" w:type="dxa"/>
          </w:tcPr>
          <w:p w14:paraId="518E2C3E" w14:textId="77777777" w:rsidR="00001B53" w:rsidRPr="001125DD" w:rsidRDefault="00001B53" w:rsidP="00F9732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25DD">
              <w:rPr>
                <w:rFonts w:ascii="Times New Roman" w:hAnsi="Times New Roman" w:cs="Times New Roman"/>
                <w:b/>
                <w:sz w:val="24"/>
                <w:szCs w:val="24"/>
              </w:rPr>
              <w:t>ITEM</w:t>
            </w:r>
          </w:p>
        </w:tc>
        <w:tc>
          <w:tcPr>
            <w:tcW w:w="8137" w:type="dxa"/>
          </w:tcPr>
          <w:p w14:paraId="56441FC3" w14:textId="77777777" w:rsidR="00001B53" w:rsidRPr="001125DD" w:rsidRDefault="00001B53" w:rsidP="00F9732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25DD">
              <w:rPr>
                <w:rFonts w:ascii="Times New Roman" w:hAnsi="Times New Roman" w:cs="Times New Roman"/>
                <w:b/>
                <w:sz w:val="24"/>
                <w:szCs w:val="24"/>
              </w:rPr>
              <w:t>DOS RESULTADOS PRETENDIDOS</w:t>
            </w:r>
          </w:p>
        </w:tc>
      </w:tr>
      <w:tr w:rsidR="00001B53" w:rsidRPr="001125DD" w14:paraId="34116AAC" w14:textId="77777777" w:rsidTr="00F97326">
        <w:trPr>
          <w:trHeight w:val="485"/>
        </w:trPr>
        <w:tc>
          <w:tcPr>
            <w:tcW w:w="1046" w:type="dxa"/>
          </w:tcPr>
          <w:p w14:paraId="61664FC4" w14:textId="77777777" w:rsidR="00001B53" w:rsidRPr="001125DD" w:rsidRDefault="00001B53" w:rsidP="00F9732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137" w:type="dxa"/>
          </w:tcPr>
          <w:p w14:paraId="2D0F03CC" w14:textId="2C197E7F" w:rsidR="00001B53" w:rsidRPr="002943BA" w:rsidRDefault="00153E27" w:rsidP="00F97326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Atender </w:t>
            </w:r>
            <w:r w:rsidR="004758A8">
              <w:rPr>
                <w:rFonts w:ascii="Times New Roman" w:eastAsia="Calibri" w:hAnsi="Times New Roman" w:cs="Times New Roman"/>
                <w:sz w:val="24"/>
                <w:szCs w:val="24"/>
              </w:rPr>
              <w:t>as</w:t>
            </w:r>
            <w:r w:rsidR="00F9554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unidades da Secretaria Municipal de Assistência Social, </w:t>
            </w:r>
            <w:r w:rsidR="007A582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através de ações específicas que tem como objetivo gerar resultados a curto, médio ou longo prazo. </w:t>
            </w:r>
          </w:p>
        </w:tc>
      </w:tr>
      <w:tr w:rsidR="007A582F" w:rsidRPr="001125DD" w14:paraId="5622063B" w14:textId="77777777" w:rsidTr="00F97326">
        <w:trPr>
          <w:trHeight w:val="213"/>
        </w:trPr>
        <w:tc>
          <w:tcPr>
            <w:tcW w:w="1046" w:type="dxa"/>
          </w:tcPr>
          <w:p w14:paraId="4301F03E" w14:textId="1224551D" w:rsidR="007A582F" w:rsidRDefault="007A582F" w:rsidP="00F9732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02 </w:t>
            </w:r>
          </w:p>
        </w:tc>
        <w:tc>
          <w:tcPr>
            <w:tcW w:w="8137" w:type="dxa"/>
          </w:tcPr>
          <w:p w14:paraId="3C6A53EA" w14:textId="51B3E758" w:rsidR="007A582F" w:rsidRDefault="00BD6275" w:rsidP="00F97326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Reposição de estoque</w:t>
            </w:r>
          </w:p>
        </w:tc>
      </w:tr>
      <w:tr w:rsidR="002943BA" w:rsidRPr="001125DD" w14:paraId="341814AC" w14:textId="77777777" w:rsidTr="00F97326">
        <w:trPr>
          <w:trHeight w:val="128"/>
        </w:trPr>
        <w:tc>
          <w:tcPr>
            <w:tcW w:w="1046" w:type="dxa"/>
          </w:tcPr>
          <w:p w14:paraId="5836E841" w14:textId="772C9CE2" w:rsidR="002943BA" w:rsidRDefault="00BD6275" w:rsidP="00F9732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8137" w:type="dxa"/>
          </w:tcPr>
          <w:p w14:paraId="4D78F33C" w14:textId="210457E1" w:rsidR="002943BA" w:rsidRDefault="00A60DF8" w:rsidP="00F97326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S</w:t>
            </w:r>
            <w:r w:rsidRPr="00A60DF8">
              <w:rPr>
                <w:rFonts w:ascii="Times New Roman" w:eastAsia="Calibri" w:hAnsi="Times New Roman" w:cs="Times New Roman"/>
                <w:sz w:val="24"/>
                <w:szCs w:val="24"/>
              </w:rPr>
              <w:t>ão itens imprescindíveis para o desenvolvimento dos atendimentos a atividades desempenhadas em diversos setores</w:t>
            </w:r>
          </w:p>
        </w:tc>
      </w:tr>
    </w:tbl>
    <w:p w14:paraId="4513F650" w14:textId="77777777" w:rsidR="008B28F0" w:rsidRDefault="008B28F0" w:rsidP="0099437A">
      <w:pPr>
        <w:spacing w:line="36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9FE6139" w14:textId="77777777" w:rsidR="00D1677F" w:rsidRPr="00D1677F" w:rsidRDefault="00D1677F" w:rsidP="0099437A">
      <w:pPr>
        <w:spacing w:line="36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D1677F">
        <w:rPr>
          <w:rFonts w:ascii="Times New Roman" w:eastAsia="Calibri" w:hAnsi="Times New Roman" w:cs="Times New Roman"/>
          <w:b/>
          <w:sz w:val="24"/>
          <w:szCs w:val="24"/>
        </w:rPr>
        <w:t>15. PROVIDÊNCIAS A SEREM ADOTADAS</w:t>
      </w:r>
    </w:p>
    <w:p w14:paraId="2EE4B22E" w14:textId="77777777" w:rsidR="00D1677F" w:rsidRDefault="00D41D8B" w:rsidP="0099437A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41D8B">
        <w:rPr>
          <w:rFonts w:ascii="Times New Roman" w:eastAsia="Calibri" w:hAnsi="Times New Roman" w:cs="Times New Roman"/>
          <w:b/>
          <w:sz w:val="24"/>
          <w:szCs w:val="24"/>
        </w:rPr>
        <w:t>15.1.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D1677F" w:rsidRPr="00D1677F">
        <w:rPr>
          <w:rFonts w:ascii="Times New Roman" w:eastAsia="Calibri" w:hAnsi="Times New Roman" w:cs="Times New Roman"/>
          <w:sz w:val="24"/>
          <w:szCs w:val="24"/>
        </w:rPr>
        <w:t>Dependendo da necessidade do objeto, havendo contrato vigente para o mesmo, há a necessidade de a contratada promover a transição contratual com transferência de conhecimento, tecnologia e técnicas empregadas?</w:t>
      </w:r>
    </w:p>
    <w:p w14:paraId="37337F08" w14:textId="305F7359" w:rsidR="00622A11" w:rsidRDefault="003F39CA" w:rsidP="003F39CA">
      <w:pPr>
        <w:spacing w:line="360" w:lineRule="auto"/>
        <w:ind w:left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F39CA">
        <w:rPr>
          <w:rFonts w:ascii="Times New Roman" w:eastAsia="Calibri" w:hAnsi="Times New Roman" w:cs="Times New Roman"/>
          <w:sz w:val="24"/>
          <w:szCs w:val="24"/>
        </w:rPr>
        <w:t>Não há necessidade de transição de conhecimento, tendo em vista se tratar de aquisição de</w:t>
      </w:r>
      <w:r>
        <w:rPr>
          <w:rFonts w:ascii="Times New Roman" w:eastAsia="Calibri" w:hAnsi="Times New Roman" w:cs="Times New Roman"/>
          <w:sz w:val="24"/>
          <w:szCs w:val="24"/>
        </w:rPr>
        <w:t xml:space="preserve"> material de consumo</w:t>
      </w:r>
      <w:r w:rsidRPr="003F39CA">
        <w:rPr>
          <w:rFonts w:ascii="Times New Roman" w:eastAsia="Calibri" w:hAnsi="Times New Roman" w:cs="Times New Roman"/>
          <w:sz w:val="24"/>
          <w:szCs w:val="24"/>
        </w:rPr>
        <w:t>, ou seja, produtos de entrega imediata que não demandam maiores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F39CA">
        <w:rPr>
          <w:rFonts w:ascii="Times New Roman" w:eastAsia="Calibri" w:hAnsi="Times New Roman" w:cs="Times New Roman"/>
          <w:sz w:val="24"/>
          <w:szCs w:val="24"/>
        </w:rPr>
        <w:t xml:space="preserve">conhecimentos ou técnicas empregadas para utilização </w:t>
      </w:r>
      <w:r>
        <w:rPr>
          <w:rFonts w:ascii="Times New Roman" w:eastAsia="Calibri" w:hAnsi="Times New Roman" w:cs="Times New Roman"/>
          <w:sz w:val="24"/>
          <w:szCs w:val="24"/>
        </w:rPr>
        <w:t>do objeto</w:t>
      </w:r>
      <w:r w:rsidRPr="003F39CA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4FBDB097" w14:textId="77777777" w:rsidR="003F39CA" w:rsidRPr="003F39CA" w:rsidRDefault="003F39CA" w:rsidP="003F39CA">
      <w:pPr>
        <w:spacing w:line="360" w:lineRule="auto"/>
        <w:ind w:left="36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7227364" w14:textId="77777777" w:rsidR="00D1677F" w:rsidRPr="00D1677F" w:rsidRDefault="00D1677F" w:rsidP="0099437A">
      <w:pPr>
        <w:spacing w:line="36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D1677F">
        <w:rPr>
          <w:rFonts w:ascii="Times New Roman" w:eastAsia="Calibri" w:hAnsi="Times New Roman" w:cs="Times New Roman"/>
          <w:b/>
          <w:sz w:val="24"/>
          <w:szCs w:val="24"/>
        </w:rPr>
        <w:t>16. POSSÍVEIS IMPACTOS AMBIENTAIS</w:t>
      </w:r>
    </w:p>
    <w:p w14:paraId="5FB1BA3D" w14:textId="77777777" w:rsidR="00D1677F" w:rsidRDefault="00D41D8B" w:rsidP="0099437A">
      <w:pPr>
        <w:widowControl w:val="0"/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41D8B">
        <w:rPr>
          <w:rFonts w:ascii="Times New Roman" w:eastAsia="Calibri" w:hAnsi="Times New Roman" w:cs="Times New Roman"/>
          <w:b/>
          <w:sz w:val="24"/>
          <w:szCs w:val="24"/>
        </w:rPr>
        <w:t>16.1.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D1677F" w:rsidRPr="00D1677F">
        <w:rPr>
          <w:rFonts w:ascii="Times New Roman" w:eastAsia="Calibri" w:hAnsi="Times New Roman" w:cs="Times New Roman"/>
          <w:sz w:val="24"/>
          <w:szCs w:val="24"/>
        </w:rPr>
        <w:t>Há a possibilidade de inclusão de critérios de sustentabilidade na contratação?</w:t>
      </w:r>
    </w:p>
    <w:p w14:paraId="352D4187" w14:textId="767B35CD" w:rsidR="00182369" w:rsidRDefault="00182369" w:rsidP="00182369">
      <w:pPr>
        <w:widowControl w:val="0"/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82369">
        <w:rPr>
          <w:rFonts w:ascii="Times New Roman" w:eastAsia="Calibri" w:hAnsi="Times New Roman" w:cs="Times New Roman"/>
          <w:sz w:val="24"/>
          <w:szCs w:val="24"/>
        </w:rPr>
        <w:t xml:space="preserve">A presente contratação não causará impactos </w:t>
      </w:r>
      <w:r w:rsidR="00E07BFB" w:rsidRPr="00182369">
        <w:rPr>
          <w:rFonts w:ascii="Times New Roman" w:eastAsia="Calibri" w:hAnsi="Times New Roman" w:cs="Times New Roman"/>
          <w:sz w:val="24"/>
          <w:szCs w:val="24"/>
        </w:rPr>
        <w:t>ambientais,</w:t>
      </w:r>
      <w:r w:rsidR="00C74F31">
        <w:rPr>
          <w:rFonts w:ascii="Times New Roman" w:eastAsia="Calibri" w:hAnsi="Times New Roman" w:cs="Times New Roman"/>
          <w:sz w:val="24"/>
          <w:szCs w:val="24"/>
        </w:rPr>
        <w:t xml:space="preserve"> considerando as medida preventivas adotadas por esse município com a reciclagem</w:t>
      </w:r>
      <w:r w:rsidR="00C74F31" w:rsidRPr="00C74F31">
        <w:rPr>
          <w:rFonts w:ascii="Times New Roman" w:eastAsia="Calibri" w:hAnsi="Times New Roman" w:cs="Times New Roman"/>
          <w:sz w:val="24"/>
          <w:szCs w:val="24"/>
        </w:rPr>
        <w:t>, outras abordagens sustentáveis po</w:t>
      </w:r>
      <w:r w:rsidR="003C1873">
        <w:rPr>
          <w:rFonts w:ascii="Times New Roman" w:eastAsia="Calibri" w:hAnsi="Times New Roman" w:cs="Times New Roman"/>
          <w:sz w:val="24"/>
          <w:szCs w:val="24"/>
        </w:rPr>
        <w:t>dem ser adotadas para reduzir o lixo. Gerenciamento de</w:t>
      </w:r>
      <w:r w:rsidR="003C1873" w:rsidRPr="003C1873">
        <w:rPr>
          <w:rFonts w:ascii="Times New Roman" w:eastAsia="Calibri" w:hAnsi="Times New Roman" w:cs="Times New Roman"/>
          <w:sz w:val="24"/>
          <w:szCs w:val="24"/>
        </w:rPr>
        <w:t xml:space="preserve"> estoque de forma eficiente</w:t>
      </w:r>
      <w:r w:rsidR="003C1873">
        <w:rPr>
          <w:rFonts w:ascii="Times New Roman" w:eastAsia="Calibri" w:hAnsi="Times New Roman" w:cs="Times New Roman"/>
          <w:sz w:val="24"/>
          <w:szCs w:val="24"/>
        </w:rPr>
        <w:t>, a</w:t>
      </w:r>
      <w:r w:rsidR="003B42C7" w:rsidRPr="003B42C7">
        <w:rPr>
          <w:rFonts w:ascii="Times New Roman" w:eastAsia="Calibri" w:hAnsi="Times New Roman" w:cs="Times New Roman"/>
          <w:sz w:val="24"/>
          <w:szCs w:val="24"/>
        </w:rPr>
        <w:t xml:space="preserve">lém disso, é fundamental implementar regulamentações mais rigorosas para garantir que </w:t>
      </w:r>
      <w:r w:rsidR="001E31FD">
        <w:rPr>
          <w:rFonts w:ascii="Times New Roman" w:eastAsia="Calibri" w:hAnsi="Times New Roman" w:cs="Times New Roman"/>
          <w:sz w:val="24"/>
          <w:szCs w:val="24"/>
        </w:rPr>
        <w:t>o poder público e munícipes</w:t>
      </w:r>
      <w:r w:rsidR="003B42C7" w:rsidRPr="003B42C7">
        <w:rPr>
          <w:rFonts w:ascii="Times New Roman" w:eastAsia="Calibri" w:hAnsi="Times New Roman" w:cs="Times New Roman"/>
          <w:sz w:val="24"/>
          <w:szCs w:val="24"/>
        </w:rPr>
        <w:t xml:space="preserve"> ajam de forma responsável ao descartar </w:t>
      </w:r>
      <w:r w:rsidR="003C1873">
        <w:rPr>
          <w:rFonts w:ascii="Times New Roman" w:eastAsia="Calibri" w:hAnsi="Times New Roman" w:cs="Times New Roman"/>
          <w:sz w:val="24"/>
          <w:szCs w:val="24"/>
        </w:rPr>
        <w:t>o lixo</w:t>
      </w:r>
      <w:r w:rsidR="003B42C7" w:rsidRPr="003B42C7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417B800B" w14:textId="77777777" w:rsidR="007107BF" w:rsidRPr="00D1677F" w:rsidRDefault="007107BF" w:rsidP="0099437A">
      <w:pPr>
        <w:spacing w:line="360" w:lineRule="auto"/>
        <w:ind w:left="360"/>
        <w:jc w:val="both"/>
        <w:rPr>
          <w:rFonts w:ascii="Times New Roman" w:eastAsia="Calibri" w:hAnsi="Times New Roman" w:cs="Times New Roman"/>
          <w:b/>
          <w:color w:val="FF0000"/>
          <w:sz w:val="24"/>
          <w:szCs w:val="24"/>
        </w:rPr>
      </w:pPr>
    </w:p>
    <w:p w14:paraId="053856FA" w14:textId="77777777" w:rsidR="00D1677F" w:rsidRPr="00D1677F" w:rsidRDefault="00D1677F" w:rsidP="0099437A">
      <w:pPr>
        <w:spacing w:line="360" w:lineRule="auto"/>
        <w:jc w:val="both"/>
        <w:rPr>
          <w:rFonts w:ascii="Times New Roman" w:eastAsia="Calibri" w:hAnsi="Times New Roman" w:cs="Times New Roman"/>
          <w:b/>
          <w:color w:val="FF0000"/>
          <w:sz w:val="24"/>
          <w:szCs w:val="24"/>
        </w:rPr>
      </w:pPr>
      <w:r w:rsidRPr="00D1677F">
        <w:rPr>
          <w:rFonts w:ascii="Times New Roman" w:eastAsia="Calibri" w:hAnsi="Times New Roman" w:cs="Times New Roman"/>
          <w:b/>
          <w:sz w:val="24"/>
          <w:szCs w:val="24"/>
        </w:rPr>
        <w:t xml:space="preserve">17. DECLARAÇÃO DE VIABILIDADE </w:t>
      </w:r>
    </w:p>
    <w:p w14:paraId="5D6D7183" w14:textId="58397F73" w:rsidR="00D1677F" w:rsidRPr="009F0E63" w:rsidRDefault="00D1677F" w:rsidP="0099437A">
      <w:pPr>
        <w:widowControl w:val="0"/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1677F">
        <w:rPr>
          <w:rFonts w:ascii="Times New Roman" w:eastAsia="Calibri" w:hAnsi="Times New Roman" w:cs="Times New Roman"/>
          <w:sz w:val="24"/>
          <w:szCs w:val="24"/>
        </w:rPr>
        <w:t>Esta equipe de planejamento declara </w:t>
      </w:r>
      <w:r w:rsidRPr="008F4279">
        <w:rPr>
          <w:rFonts w:ascii="Times New Roman" w:eastAsia="Calibri" w:hAnsi="Times New Roman" w:cs="Times New Roman"/>
          <w:b/>
          <w:sz w:val="24"/>
          <w:szCs w:val="24"/>
        </w:rPr>
        <w:t>VIÁVEL</w:t>
      </w:r>
      <w:r w:rsidR="006E44A6" w:rsidRPr="008F427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D1677F">
        <w:rPr>
          <w:rFonts w:ascii="Times New Roman" w:eastAsia="Calibri" w:hAnsi="Times New Roman" w:cs="Times New Roman"/>
          <w:sz w:val="24"/>
          <w:szCs w:val="24"/>
        </w:rPr>
        <w:t xml:space="preserve">esta contratação com base neste Estudo </w:t>
      </w:r>
      <w:r w:rsidRPr="009F0E63">
        <w:rPr>
          <w:rFonts w:ascii="Times New Roman" w:eastAsia="Calibri" w:hAnsi="Times New Roman" w:cs="Times New Roman"/>
          <w:sz w:val="24"/>
          <w:szCs w:val="24"/>
        </w:rPr>
        <w:t>Técnico Preliminar.</w:t>
      </w:r>
    </w:p>
    <w:p w14:paraId="76454E1E" w14:textId="77777777" w:rsidR="00F97326" w:rsidRDefault="00F97326" w:rsidP="00D5746C">
      <w:pPr>
        <w:widowControl w:val="0"/>
        <w:spacing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70768D8" w14:textId="77777777" w:rsidR="00D5746C" w:rsidRDefault="00D5746C" w:rsidP="00D5746C">
      <w:pPr>
        <w:widowControl w:val="0"/>
        <w:spacing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proofErr w:type="spellStart"/>
      <w:r w:rsidRPr="00D5746C">
        <w:rPr>
          <w:rFonts w:ascii="Times New Roman" w:eastAsia="Calibri" w:hAnsi="Times New Roman" w:cs="Times New Roman"/>
          <w:b/>
          <w:sz w:val="24"/>
          <w:szCs w:val="24"/>
        </w:rPr>
        <w:t>Cristineia</w:t>
      </w:r>
      <w:proofErr w:type="spellEnd"/>
      <w:r w:rsidRPr="00D5746C">
        <w:rPr>
          <w:rFonts w:ascii="Times New Roman" w:eastAsia="Calibri" w:hAnsi="Times New Roman" w:cs="Times New Roman"/>
          <w:b/>
          <w:sz w:val="24"/>
          <w:szCs w:val="24"/>
        </w:rPr>
        <w:t xml:space="preserve"> Aparecida Ribeiro de Freitas Mota</w:t>
      </w:r>
    </w:p>
    <w:p w14:paraId="14757510" w14:textId="324DEABB" w:rsidR="00D5746C" w:rsidRDefault="00D5746C" w:rsidP="00D5746C">
      <w:pPr>
        <w:widowControl w:val="0"/>
        <w:spacing w:line="36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D5746C">
        <w:rPr>
          <w:rFonts w:ascii="Times New Roman" w:eastAsia="Calibri" w:hAnsi="Times New Roman" w:cs="Times New Roman"/>
          <w:sz w:val="24"/>
          <w:szCs w:val="24"/>
        </w:rPr>
        <w:t xml:space="preserve">Diretor – Supervisor do Programa Criança Feliz </w:t>
      </w:r>
    </w:p>
    <w:p w14:paraId="7232D914" w14:textId="05F49168" w:rsidR="00D5746C" w:rsidRDefault="00D5746C" w:rsidP="00D5746C">
      <w:pPr>
        <w:widowControl w:val="0"/>
        <w:spacing w:line="36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Requisitante</w:t>
      </w:r>
    </w:p>
    <w:p w14:paraId="474A19CA" w14:textId="77777777" w:rsidR="00D5746C" w:rsidRPr="00D5746C" w:rsidRDefault="00D5746C" w:rsidP="00D5746C">
      <w:pPr>
        <w:widowControl w:val="0"/>
        <w:spacing w:line="36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127131B6" w14:textId="56695E10" w:rsidR="00D5746C" w:rsidRDefault="00F97326" w:rsidP="00D5746C">
      <w:pPr>
        <w:widowControl w:val="0"/>
        <w:spacing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Irlei </w:t>
      </w:r>
      <w:proofErr w:type="spellStart"/>
      <w:r>
        <w:rPr>
          <w:rFonts w:ascii="Times New Roman" w:eastAsia="Calibri" w:hAnsi="Times New Roman" w:cs="Times New Roman"/>
          <w:b/>
          <w:bCs/>
          <w:sz w:val="24"/>
          <w:szCs w:val="24"/>
        </w:rPr>
        <w:t>Kreusch</w:t>
      </w:r>
      <w:proofErr w:type="spellEnd"/>
    </w:p>
    <w:p w14:paraId="79189304" w14:textId="76AA4288" w:rsidR="00D5746C" w:rsidRDefault="00F97326" w:rsidP="00D5746C">
      <w:pPr>
        <w:widowControl w:val="0"/>
        <w:spacing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Coordenadora do CRAS</w:t>
      </w:r>
    </w:p>
    <w:p w14:paraId="04D64DEF" w14:textId="77777777" w:rsidR="00D5746C" w:rsidRPr="00D5746C" w:rsidRDefault="00D5746C" w:rsidP="00D5746C">
      <w:pPr>
        <w:widowControl w:val="0"/>
        <w:spacing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6E453B4" w14:textId="77865290" w:rsidR="00D5746C" w:rsidRPr="00D5746C" w:rsidRDefault="00F97326" w:rsidP="00D5746C">
      <w:pPr>
        <w:widowControl w:val="0"/>
        <w:spacing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Karina Gonçalves Campista</w:t>
      </w:r>
    </w:p>
    <w:p w14:paraId="68EFE0AA" w14:textId="2767B237" w:rsidR="00D5746C" w:rsidRDefault="00D5746C" w:rsidP="00D5746C">
      <w:pPr>
        <w:widowControl w:val="0"/>
        <w:spacing w:line="36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D5746C">
        <w:rPr>
          <w:rFonts w:ascii="Times New Roman" w:eastAsia="Calibri" w:hAnsi="Times New Roman" w:cs="Times New Roman"/>
          <w:sz w:val="24"/>
          <w:szCs w:val="24"/>
        </w:rPr>
        <w:t xml:space="preserve">Ag. Gestão </w:t>
      </w:r>
      <w:proofErr w:type="spellStart"/>
      <w:r w:rsidRPr="00D5746C">
        <w:rPr>
          <w:rFonts w:ascii="Times New Roman" w:eastAsia="Calibri" w:hAnsi="Times New Roman" w:cs="Times New Roman"/>
          <w:sz w:val="24"/>
          <w:szCs w:val="24"/>
        </w:rPr>
        <w:t>Púb</w:t>
      </w:r>
      <w:proofErr w:type="spellEnd"/>
      <w:r w:rsidRPr="00D5746C">
        <w:rPr>
          <w:rFonts w:ascii="Times New Roman" w:eastAsia="Calibri" w:hAnsi="Times New Roman" w:cs="Times New Roman"/>
          <w:sz w:val="24"/>
          <w:szCs w:val="24"/>
        </w:rPr>
        <w:t>/</w:t>
      </w:r>
      <w:r w:rsidR="00F97326">
        <w:rPr>
          <w:rFonts w:ascii="Times New Roman" w:eastAsia="Calibri" w:hAnsi="Times New Roman" w:cs="Times New Roman"/>
          <w:sz w:val="24"/>
          <w:szCs w:val="24"/>
        </w:rPr>
        <w:t>Agente Administrativo</w:t>
      </w:r>
    </w:p>
    <w:p w14:paraId="2A0CF201" w14:textId="77777777" w:rsidR="009F0E63" w:rsidRPr="00F6367D" w:rsidRDefault="009F0E63" w:rsidP="00E971A5">
      <w:pPr>
        <w:widowControl w:val="0"/>
        <w:tabs>
          <w:tab w:val="left" w:pos="8085"/>
          <w:tab w:val="right" w:pos="9071"/>
        </w:tabs>
        <w:spacing w:line="360" w:lineRule="auto"/>
        <w:jc w:val="center"/>
        <w:rPr>
          <w:rFonts w:ascii="Times New Roman" w:eastAsia="Calibri" w:hAnsi="Times New Roman" w:cs="Times New Roman"/>
          <w:sz w:val="24"/>
          <w:szCs w:val="24"/>
          <w:highlight w:val="yellow"/>
        </w:rPr>
      </w:pPr>
    </w:p>
    <w:p w14:paraId="5CB24F65" w14:textId="77777777" w:rsidR="00E753BF" w:rsidRDefault="00E753BF" w:rsidP="00E753B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2F79">
        <w:rPr>
          <w:rFonts w:ascii="Times New Roman" w:hAnsi="Times New Roman" w:cs="Times New Roman"/>
          <w:sz w:val="24"/>
          <w:szCs w:val="24"/>
        </w:rPr>
        <w:t>Aprovo,</w:t>
      </w:r>
    </w:p>
    <w:p w14:paraId="0D22F9EC" w14:textId="77777777" w:rsidR="002C2F79" w:rsidRPr="002C2F79" w:rsidRDefault="002C2F79" w:rsidP="002C2F79">
      <w:pPr>
        <w:widowControl w:val="0"/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C2F79">
        <w:rPr>
          <w:rFonts w:ascii="Times New Roman" w:hAnsi="Times New Roman" w:cs="Times New Roman"/>
          <w:b/>
          <w:sz w:val="24"/>
          <w:szCs w:val="24"/>
        </w:rPr>
        <w:t xml:space="preserve">Claudio </w:t>
      </w:r>
      <w:proofErr w:type="spellStart"/>
      <w:r w:rsidRPr="002C2F79">
        <w:rPr>
          <w:rFonts w:ascii="Times New Roman" w:hAnsi="Times New Roman" w:cs="Times New Roman"/>
          <w:b/>
          <w:sz w:val="24"/>
          <w:szCs w:val="24"/>
        </w:rPr>
        <w:t>Julio</w:t>
      </w:r>
      <w:proofErr w:type="spellEnd"/>
      <w:r w:rsidRPr="002C2F79">
        <w:rPr>
          <w:rFonts w:ascii="Times New Roman" w:hAnsi="Times New Roman" w:cs="Times New Roman"/>
          <w:b/>
          <w:sz w:val="24"/>
          <w:szCs w:val="24"/>
        </w:rPr>
        <w:t xml:space="preserve"> Casara de Melo</w:t>
      </w:r>
    </w:p>
    <w:p w14:paraId="11DA8C48" w14:textId="77777777" w:rsidR="002C2F79" w:rsidRPr="002C2F79" w:rsidRDefault="002C2F79" w:rsidP="002C2F79">
      <w:pPr>
        <w:widowControl w:val="0"/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C2F79">
        <w:rPr>
          <w:rFonts w:ascii="Times New Roman" w:hAnsi="Times New Roman" w:cs="Times New Roman"/>
          <w:b/>
          <w:sz w:val="24"/>
          <w:szCs w:val="24"/>
        </w:rPr>
        <w:t>Sec. Municipal de Assistência Social.</w:t>
      </w:r>
    </w:p>
    <w:p w14:paraId="08446CD1" w14:textId="77777777" w:rsidR="002C2F79" w:rsidRPr="002C2F79" w:rsidRDefault="002C2F79" w:rsidP="002C2F79">
      <w:pPr>
        <w:widowControl w:val="0"/>
        <w:spacing w:line="36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2C2F79">
        <w:rPr>
          <w:rFonts w:ascii="Times New Roman" w:eastAsia="Calibri" w:hAnsi="Times New Roman" w:cs="Times New Roman"/>
          <w:sz w:val="24"/>
          <w:szCs w:val="24"/>
        </w:rPr>
        <w:t>Autoridade Requisitante</w:t>
      </w:r>
    </w:p>
    <w:sectPr w:rsidR="002C2F79" w:rsidRPr="002C2F79" w:rsidSect="0099437A">
      <w:headerReference w:type="default" r:id="rId8"/>
      <w:footerReference w:type="default" r:id="rId9"/>
      <w:pgSz w:w="11906" w:h="16838"/>
      <w:pgMar w:top="1701" w:right="1134" w:bottom="709" w:left="1701" w:header="284" w:footer="27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55CA2C6" w14:textId="77777777" w:rsidR="00BF4C9D" w:rsidRDefault="00BF4C9D" w:rsidP="00D1677F">
      <w:pPr>
        <w:spacing w:line="240" w:lineRule="auto"/>
      </w:pPr>
      <w:r>
        <w:separator/>
      </w:r>
    </w:p>
  </w:endnote>
  <w:endnote w:type="continuationSeparator" w:id="0">
    <w:p w14:paraId="4B7FD5FD" w14:textId="77777777" w:rsidR="00BF4C9D" w:rsidRDefault="00BF4C9D" w:rsidP="00D1677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MT">
    <w:altName w:val="Arial"/>
    <w:charset w:val="01"/>
    <w:family w:val="swiss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472125259"/>
      <w:docPartObj>
        <w:docPartGallery w:val="Page Numbers (Bottom of Page)"/>
        <w:docPartUnique/>
      </w:docPartObj>
    </w:sdtPr>
    <w:sdtEndPr/>
    <w:sdtContent>
      <w:p w14:paraId="37B8CD3E" w14:textId="48E05410" w:rsidR="00D41D8B" w:rsidRDefault="00D41D8B">
        <w:pPr>
          <w:pStyle w:val="Rodap"/>
          <w:jc w:val="right"/>
          <w:rPr>
            <w:rFonts w:ascii="Times New Roman" w:hAnsi="Times New Roman" w:cs="Times New Roman"/>
          </w:rPr>
        </w:pPr>
        <w:r w:rsidRPr="00D41D8B">
          <w:rPr>
            <w:rFonts w:ascii="Times New Roman" w:hAnsi="Times New Roman" w:cs="Times New Roman"/>
          </w:rPr>
          <w:fldChar w:fldCharType="begin"/>
        </w:r>
        <w:r w:rsidRPr="00D41D8B">
          <w:rPr>
            <w:rFonts w:ascii="Times New Roman" w:hAnsi="Times New Roman" w:cs="Times New Roman"/>
          </w:rPr>
          <w:instrText>PAGE   \* MERGEFORMAT</w:instrText>
        </w:r>
        <w:r w:rsidRPr="00D41D8B">
          <w:rPr>
            <w:rFonts w:ascii="Times New Roman" w:hAnsi="Times New Roman" w:cs="Times New Roman"/>
          </w:rPr>
          <w:fldChar w:fldCharType="separate"/>
        </w:r>
        <w:r w:rsidR="008F4279">
          <w:rPr>
            <w:rFonts w:ascii="Times New Roman" w:hAnsi="Times New Roman" w:cs="Times New Roman"/>
            <w:noProof/>
          </w:rPr>
          <w:t>7</w:t>
        </w:r>
        <w:r w:rsidRPr="00D41D8B">
          <w:rPr>
            <w:rFonts w:ascii="Times New Roman" w:hAnsi="Times New Roman" w:cs="Times New Roman"/>
          </w:rPr>
          <w:fldChar w:fldCharType="end"/>
        </w:r>
      </w:p>
      <w:p w14:paraId="33961E17" w14:textId="77777777" w:rsidR="00754D91" w:rsidRPr="00D41D8B" w:rsidRDefault="00754D91" w:rsidP="00754D91">
        <w:pPr>
          <w:pStyle w:val="Rodap"/>
          <w:jc w:val="center"/>
          <w:rPr>
            <w:rFonts w:ascii="Times New Roman" w:hAnsi="Times New Roman" w:cs="Times New Roman"/>
          </w:rPr>
        </w:pPr>
      </w:p>
      <w:p w14:paraId="47A69D5D" w14:textId="77777777" w:rsidR="00D41D8B" w:rsidRDefault="00D41D8B">
        <w:pPr>
          <w:pStyle w:val="Rodap"/>
          <w:jc w:val="right"/>
        </w:pPr>
        <w:r w:rsidRPr="00D41D8B">
          <w:rPr>
            <w:rFonts w:ascii="Times New Roman" w:hAnsi="Times New Roman" w:cs="Times New Roman"/>
          </w:rPr>
          <w:t>Estudo Técnico Preliminar – ETP</w:t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5D150D0" w14:textId="77777777" w:rsidR="00BF4C9D" w:rsidRDefault="00BF4C9D" w:rsidP="00D1677F">
      <w:pPr>
        <w:spacing w:line="240" w:lineRule="auto"/>
      </w:pPr>
      <w:r>
        <w:separator/>
      </w:r>
    </w:p>
  </w:footnote>
  <w:footnote w:type="continuationSeparator" w:id="0">
    <w:p w14:paraId="3F7BBCEB" w14:textId="77777777" w:rsidR="00BF4C9D" w:rsidRDefault="00BF4C9D" w:rsidP="00D1677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524799" w14:textId="77777777" w:rsidR="00D1677F" w:rsidRDefault="00D1677F" w:rsidP="00D1677F">
    <w:pPr>
      <w:pStyle w:val="Cabealho"/>
      <w:jc w:val="center"/>
    </w:pPr>
    <w:r>
      <w:rPr>
        <w:noProof/>
      </w:rPr>
      <w:drawing>
        <wp:inline distT="0" distB="0" distL="0" distR="0" wp14:anchorId="7705F66A" wp14:editId="3ACB32A0">
          <wp:extent cx="657360" cy="609480"/>
          <wp:effectExtent l="0" t="0" r="9390" b="120"/>
          <wp:docPr id="9" name="Imagem 9" descr="Descrição: Miniatura da versÃ£o das 13h21min de 19 de abril de 2017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>
                    <a:lum/>
                    <a:alphaModFix/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57360" cy="609480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inline>
      </w:drawing>
    </w:r>
  </w:p>
  <w:p w14:paraId="6D917B44" w14:textId="77777777" w:rsidR="00D1677F" w:rsidRDefault="00D1677F" w:rsidP="00D1677F">
    <w:pPr>
      <w:pStyle w:val="Cabealho"/>
      <w:jc w:val="center"/>
    </w:pPr>
    <w:r>
      <w:rPr>
        <w:rFonts w:ascii="Cambria" w:hAnsi="Cambria" w:cs="Calibri"/>
        <w:b/>
      </w:rPr>
      <w:t>MUNICÍPIO DE CEREJEIRAS</w:t>
    </w:r>
  </w:p>
  <w:p w14:paraId="0132D2DF" w14:textId="77777777" w:rsidR="00D1677F" w:rsidRDefault="00D1677F" w:rsidP="00D1677F">
    <w:pPr>
      <w:pStyle w:val="Cabealho"/>
      <w:jc w:val="center"/>
    </w:pPr>
    <w:r>
      <w:rPr>
        <w:rFonts w:ascii="Cambria" w:hAnsi="Cambria" w:cs="Calibri"/>
      </w:rPr>
      <w:t xml:space="preserve">Prefeitura Municipal </w:t>
    </w:r>
  </w:p>
  <w:p w14:paraId="15D06F89" w14:textId="77777777" w:rsidR="00D1677F" w:rsidRDefault="00D1677F" w:rsidP="00D1677F">
    <w:pPr>
      <w:pStyle w:val="Cabealho"/>
      <w:spacing w:after="120"/>
      <w:jc w:val="center"/>
    </w:pPr>
    <w:r>
      <w:rPr>
        <w:rFonts w:ascii="Cambria" w:hAnsi="Cambria" w:cs="Calibri"/>
      </w:rPr>
      <w:t xml:space="preserve">Rua Florianópolis, nº 503 - Bairro Maranata, CEP 76.997-000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48436B"/>
    <w:multiLevelType w:val="multilevel"/>
    <w:tmpl w:val="24DEDA9A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">
    <w:nsid w:val="09F10794"/>
    <w:multiLevelType w:val="multilevel"/>
    <w:tmpl w:val="D5D87C4C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>
    <w:nsid w:val="0A940E74"/>
    <w:multiLevelType w:val="hybridMultilevel"/>
    <w:tmpl w:val="9946ACD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956620"/>
    <w:multiLevelType w:val="multilevel"/>
    <w:tmpl w:val="3C7E19B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nsid w:val="16572AEB"/>
    <w:multiLevelType w:val="multilevel"/>
    <w:tmpl w:val="48B48A9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nsid w:val="18E670CF"/>
    <w:multiLevelType w:val="multilevel"/>
    <w:tmpl w:val="EEFCC508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6">
    <w:nsid w:val="288C338D"/>
    <w:multiLevelType w:val="multilevel"/>
    <w:tmpl w:val="CFFCAED0"/>
    <w:lvl w:ilvl="0">
      <w:start w:val="1"/>
      <w:numFmt w:val="lowerLetter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5577F92"/>
    <w:multiLevelType w:val="multilevel"/>
    <w:tmpl w:val="BC2C98B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nsid w:val="36603ED8"/>
    <w:multiLevelType w:val="multilevel"/>
    <w:tmpl w:val="636C7D8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>
    <w:nsid w:val="3A365D5B"/>
    <w:multiLevelType w:val="multilevel"/>
    <w:tmpl w:val="6298D4A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nsid w:val="3D010537"/>
    <w:multiLevelType w:val="multilevel"/>
    <w:tmpl w:val="8B62A32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>
    <w:nsid w:val="423F2532"/>
    <w:multiLevelType w:val="hybridMultilevel"/>
    <w:tmpl w:val="9946ACD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27008DA"/>
    <w:multiLevelType w:val="hybridMultilevel"/>
    <w:tmpl w:val="AB264530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D235FAA"/>
    <w:multiLevelType w:val="multilevel"/>
    <w:tmpl w:val="926CE24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>
    <w:nsid w:val="61913E04"/>
    <w:multiLevelType w:val="multilevel"/>
    <w:tmpl w:val="D23ABA28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5">
    <w:nsid w:val="647816FB"/>
    <w:multiLevelType w:val="multilevel"/>
    <w:tmpl w:val="8F448C4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6">
    <w:nsid w:val="64B95D76"/>
    <w:multiLevelType w:val="multilevel"/>
    <w:tmpl w:val="6D04B1D8"/>
    <w:lvl w:ilvl="0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720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920" w:hanging="360"/>
      </w:pPr>
      <w:rPr>
        <w:u w:val="none"/>
      </w:rPr>
    </w:lvl>
  </w:abstractNum>
  <w:abstractNum w:abstractNumId="17">
    <w:nsid w:val="66D37187"/>
    <w:multiLevelType w:val="multilevel"/>
    <w:tmpl w:val="246EED4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8">
    <w:nsid w:val="782876F6"/>
    <w:multiLevelType w:val="multilevel"/>
    <w:tmpl w:val="14C2CF8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9">
    <w:nsid w:val="7CC2621A"/>
    <w:multiLevelType w:val="multilevel"/>
    <w:tmpl w:val="A80C7C7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9"/>
  </w:num>
  <w:num w:numId="2">
    <w:abstractNumId w:val="3"/>
  </w:num>
  <w:num w:numId="3">
    <w:abstractNumId w:val="19"/>
  </w:num>
  <w:num w:numId="4">
    <w:abstractNumId w:val="15"/>
  </w:num>
  <w:num w:numId="5">
    <w:abstractNumId w:val="13"/>
  </w:num>
  <w:num w:numId="6">
    <w:abstractNumId w:val="14"/>
  </w:num>
  <w:num w:numId="7">
    <w:abstractNumId w:val="4"/>
  </w:num>
  <w:num w:numId="8">
    <w:abstractNumId w:val="0"/>
  </w:num>
  <w:num w:numId="9">
    <w:abstractNumId w:val="18"/>
  </w:num>
  <w:num w:numId="10">
    <w:abstractNumId w:val="6"/>
  </w:num>
  <w:num w:numId="11">
    <w:abstractNumId w:val="17"/>
  </w:num>
  <w:num w:numId="12">
    <w:abstractNumId w:val="10"/>
  </w:num>
  <w:num w:numId="13">
    <w:abstractNumId w:val="16"/>
  </w:num>
  <w:num w:numId="14">
    <w:abstractNumId w:val="5"/>
  </w:num>
  <w:num w:numId="15">
    <w:abstractNumId w:val="7"/>
  </w:num>
  <w:num w:numId="16">
    <w:abstractNumId w:val="8"/>
  </w:num>
  <w:num w:numId="17">
    <w:abstractNumId w:val="1"/>
  </w:num>
  <w:num w:numId="18">
    <w:abstractNumId w:val="11"/>
  </w:num>
  <w:num w:numId="19">
    <w:abstractNumId w:val="2"/>
  </w:num>
  <w:num w:numId="2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677F"/>
    <w:rsid w:val="00001B53"/>
    <w:rsid w:val="0001594E"/>
    <w:rsid w:val="00021ADA"/>
    <w:rsid w:val="000225DE"/>
    <w:rsid w:val="0004085F"/>
    <w:rsid w:val="00046906"/>
    <w:rsid w:val="0007217D"/>
    <w:rsid w:val="00075789"/>
    <w:rsid w:val="0008785E"/>
    <w:rsid w:val="000C4CCE"/>
    <w:rsid w:val="000C64F7"/>
    <w:rsid w:val="000D1E44"/>
    <w:rsid w:val="0010573E"/>
    <w:rsid w:val="00107088"/>
    <w:rsid w:val="00114BEB"/>
    <w:rsid w:val="00153E27"/>
    <w:rsid w:val="00173E07"/>
    <w:rsid w:val="0017677E"/>
    <w:rsid w:val="00182369"/>
    <w:rsid w:val="001C790A"/>
    <w:rsid w:val="001D0749"/>
    <w:rsid w:val="001E31FD"/>
    <w:rsid w:val="001E4278"/>
    <w:rsid w:val="001E61CB"/>
    <w:rsid w:val="001E7662"/>
    <w:rsid w:val="001F69F3"/>
    <w:rsid w:val="0023354D"/>
    <w:rsid w:val="002372E5"/>
    <w:rsid w:val="00256ACE"/>
    <w:rsid w:val="00270491"/>
    <w:rsid w:val="00275C43"/>
    <w:rsid w:val="002943BA"/>
    <w:rsid w:val="0029463A"/>
    <w:rsid w:val="002A022F"/>
    <w:rsid w:val="002C2F79"/>
    <w:rsid w:val="002C32BF"/>
    <w:rsid w:val="002E2B1D"/>
    <w:rsid w:val="002E4111"/>
    <w:rsid w:val="0031553E"/>
    <w:rsid w:val="00326D15"/>
    <w:rsid w:val="00331BEB"/>
    <w:rsid w:val="003402AF"/>
    <w:rsid w:val="003454B8"/>
    <w:rsid w:val="003758D5"/>
    <w:rsid w:val="00383FD7"/>
    <w:rsid w:val="0038715A"/>
    <w:rsid w:val="003B42C7"/>
    <w:rsid w:val="003C1873"/>
    <w:rsid w:val="003D1CBA"/>
    <w:rsid w:val="003D65BE"/>
    <w:rsid w:val="003D7864"/>
    <w:rsid w:val="003E3857"/>
    <w:rsid w:val="003F39CA"/>
    <w:rsid w:val="004053CB"/>
    <w:rsid w:val="0042188E"/>
    <w:rsid w:val="004278CB"/>
    <w:rsid w:val="004409E4"/>
    <w:rsid w:val="00444A9A"/>
    <w:rsid w:val="00460AE6"/>
    <w:rsid w:val="00465141"/>
    <w:rsid w:val="00466AE4"/>
    <w:rsid w:val="004711A6"/>
    <w:rsid w:val="004751DA"/>
    <w:rsid w:val="004758A8"/>
    <w:rsid w:val="00475D43"/>
    <w:rsid w:val="004A3F4F"/>
    <w:rsid w:val="004B7514"/>
    <w:rsid w:val="004C0B8C"/>
    <w:rsid w:val="004C71A0"/>
    <w:rsid w:val="004D1469"/>
    <w:rsid w:val="0050173B"/>
    <w:rsid w:val="00502772"/>
    <w:rsid w:val="00504515"/>
    <w:rsid w:val="0050585C"/>
    <w:rsid w:val="00512FD8"/>
    <w:rsid w:val="00514D7B"/>
    <w:rsid w:val="00531285"/>
    <w:rsid w:val="00533959"/>
    <w:rsid w:val="00537FD5"/>
    <w:rsid w:val="00541FB4"/>
    <w:rsid w:val="0058607F"/>
    <w:rsid w:val="0059795D"/>
    <w:rsid w:val="005B2317"/>
    <w:rsid w:val="005C45F4"/>
    <w:rsid w:val="00622A11"/>
    <w:rsid w:val="00624427"/>
    <w:rsid w:val="006336F7"/>
    <w:rsid w:val="00674F74"/>
    <w:rsid w:val="00692B7B"/>
    <w:rsid w:val="00695B18"/>
    <w:rsid w:val="006D3039"/>
    <w:rsid w:val="006D3AE0"/>
    <w:rsid w:val="006E1350"/>
    <w:rsid w:val="006E44A6"/>
    <w:rsid w:val="006F79E6"/>
    <w:rsid w:val="007107BF"/>
    <w:rsid w:val="00741929"/>
    <w:rsid w:val="00746916"/>
    <w:rsid w:val="00750542"/>
    <w:rsid w:val="00754D91"/>
    <w:rsid w:val="00783333"/>
    <w:rsid w:val="00784D99"/>
    <w:rsid w:val="007A4F7C"/>
    <w:rsid w:val="007A582F"/>
    <w:rsid w:val="007B25E5"/>
    <w:rsid w:val="007B6D7A"/>
    <w:rsid w:val="007F6717"/>
    <w:rsid w:val="00803254"/>
    <w:rsid w:val="0081193C"/>
    <w:rsid w:val="00824DC6"/>
    <w:rsid w:val="0082704E"/>
    <w:rsid w:val="00840A68"/>
    <w:rsid w:val="00845C3E"/>
    <w:rsid w:val="00847701"/>
    <w:rsid w:val="00852B9E"/>
    <w:rsid w:val="008653CB"/>
    <w:rsid w:val="00870630"/>
    <w:rsid w:val="008B28F0"/>
    <w:rsid w:val="008E5150"/>
    <w:rsid w:val="008F4279"/>
    <w:rsid w:val="009003B5"/>
    <w:rsid w:val="00914817"/>
    <w:rsid w:val="00914F84"/>
    <w:rsid w:val="00966ADD"/>
    <w:rsid w:val="00987258"/>
    <w:rsid w:val="00987B54"/>
    <w:rsid w:val="00990766"/>
    <w:rsid w:val="0099437A"/>
    <w:rsid w:val="009C039C"/>
    <w:rsid w:val="009C080D"/>
    <w:rsid w:val="009D26C8"/>
    <w:rsid w:val="009F0E63"/>
    <w:rsid w:val="009F0F6A"/>
    <w:rsid w:val="009F471B"/>
    <w:rsid w:val="00A00B98"/>
    <w:rsid w:val="00A22493"/>
    <w:rsid w:val="00A60DF8"/>
    <w:rsid w:val="00A66E64"/>
    <w:rsid w:val="00A7028F"/>
    <w:rsid w:val="00A72A3F"/>
    <w:rsid w:val="00A81928"/>
    <w:rsid w:val="00AA175C"/>
    <w:rsid w:val="00AB5EFB"/>
    <w:rsid w:val="00AC7DD4"/>
    <w:rsid w:val="00AD37A3"/>
    <w:rsid w:val="00AD4998"/>
    <w:rsid w:val="00AE0BBF"/>
    <w:rsid w:val="00AF7842"/>
    <w:rsid w:val="00B0124B"/>
    <w:rsid w:val="00B1699E"/>
    <w:rsid w:val="00B6763D"/>
    <w:rsid w:val="00BC2056"/>
    <w:rsid w:val="00BC2C1F"/>
    <w:rsid w:val="00BD0BDB"/>
    <w:rsid w:val="00BD461C"/>
    <w:rsid w:val="00BD6275"/>
    <w:rsid w:val="00BD7529"/>
    <w:rsid w:val="00BE21E2"/>
    <w:rsid w:val="00BF4C9D"/>
    <w:rsid w:val="00BF6705"/>
    <w:rsid w:val="00BF7DF8"/>
    <w:rsid w:val="00C07213"/>
    <w:rsid w:val="00C27F01"/>
    <w:rsid w:val="00C34E98"/>
    <w:rsid w:val="00C44E52"/>
    <w:rsid w:val="00C570D7"/>
    <w:rsid w:val="00C6292A"/>
    <w:rsid w:val="00C649D3"/>
    <w:rsid w:val="00C74F31"/>
    <w:rsid w:val="00CA50D6"/>
    <w:rsid w:val="00CC2778"/>
    <w:rsid w:val="00CC5AA5"/>
    <w:rsid w:val="00CC7CB7"/>
    <w:rsid w:val="00CD1960"/>
    <w:rsid w:val="00D05A28"/>
    <w:rsid w:val="00D0766A"/>
    <w:rsid w:val="00D159A1"/>
    <w:rsid w:val="00D1677F"/>
    <w:rsid w:val="00D26598"/>
    <w:rsid w:val="00D35AB5"/>
    <w:rsid w:val="00D41D8B"/>
    <w:rsid w:val="00D435D1"/>
    <w:rsid w:val="00D52A80"/>
    <w:rsid w:val="00D5746C"/>
    <w:rsid w:val="00DA2EFC"/>
    <w:rsid w:val="00DA5A4B"/>
    <w:rsid w:val="00DE1E48"/>
    <w:rsid w:val="00E07BFB"/>
    <w:rsid w:val="00E16095"/>
    <w:rsid w:val="00E32FB0"/>
    <w:rsid w:val="00E4308B"/>
    <w:rsid w:val="00E558E5"/>
    <w:rsid w:val="00E62EA9"/>
    <w:rsid w:val="00E753BF"/>
    <w:rsid w:val="00E756E4"/>
    <w:rsid w:val="00E80878"/>
    <w:rsid w:val="00E80AEB"/>
    <w:rsid w:val="00E8656E"/>
    <w:rsid w:val="00E91556"/>
    <w:rsid w:val="00E971A5"/>
    <w:rsid w:val="00EA1B67"/>
    <w:rsid w:val="00EB27FE"/>
    <w:rsid w:val="00EC1A2C"/>
    <w:rsid w:val="00EC4C59"/>
    <w:rsid w:val="00EC7F22"/>
    <w:rsid w:val="00ED6A7A"/>
    <w:rsid w:val="00EF74D5"/>
    <w:rsid w:val="00F61D4F"/>
    <w:rsid w:val="00F6367D"/>
    <w:rsid w:val="00F95549"/>
    <w:rsid w:val="00F97326"/>
    <w:rsid w:val="00FA207A"/>
    <w:rsid w:val="00FB49A8"/>
    <w:rsid w:val="00FC1444"/>
    <w:rsid w:val="00FC4747"/>
    <w:rsid w:val="00FC7787"/>
    <w:rsid w:val="00FE51F2"/>
    <w:rsid w:val="00FF6F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847D632"/>
  <w15:docId w15:val="{3BC4331A-0B23-4112-8D73-7499F949B9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D5746C"/>
    <w:pPr>
      <w:spacing w:after="0" w:line="276" w:lineRule="auto"/>
    </w:pPr>
    <w:rPr>
      <w:rFonts w:ascii="Arial" w:eastAsia="Arial" w:hAnsi="Arial" w:cs="Arial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C34E98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04690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nhideWhenUsed/>
    <w:rsid w:val="00D1677F"/>
    <w:pPr>
      <w:tabs>
        <w:tab w:val="center" w:pos="4252"/>
        <w:tab w:val="right" w:pos="8504"/>
      </w:tabs>
      <w:spacing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1677F"/>
  </w:style>
  <w:style w:type="paragraph" w:styleId="Rodap">
    <w:name w:val="footer"/>
    <w:basedOn w:val="Normal"/>
    <w:link w:val="RodapChar"/>
    <w:uiPriority w:val="99"/>
    <w:unhideWhenUsed/>
    <w:rsid w:val="00D1677F"/>
    <w:pPr>
      <w:tabs>
        <w:tab w:val="center" w:pos="4252"/>
        <w:tab w:val="right" w:pos="8504"/>
      </w:tabs>
      <w:spacing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1677F"/>
  </w:style>
  <w:style w:type="paragraph" w:styleId="PargrafodaLista">
    <w:name w:val="List Paragraph"/>
    <w:basedOn w:val="Normal"/>
    <w:uiPriority w:val="34"/>
    <w:qFormat/>
    <w:rsid w:val="00D1677F"/>
    <w:pPr>
      <w:ind w:left="720"/>
      <w:contextualSpacing/>
    </w:pPr>
  </w:style>
  <w:style w:type="table" w:customStyle="1" w:styleId="TableNormal">
    <w:name w:val="Table Normal"/>
    <w:uiPriority w:val="2"/>
    <w:semiHidden/>
    <w:unhideWhenUsed/>
    <w:qFormat/>
    <w:rsid w:val="00502772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link w:val="CorpodetextoChar"/>
    <w:uiPriority w:val="1"/>
    <w:qFormat/>
    <w:rsid w:val="00502772"/>
    <w:pPr>
      <w:widowControl w:val="0"/>
      <w:autoSpaceDE w:val="0"/>
      <w:autoSpaceDN w:val="0"/>
      <w:spacing w:line="240" w:lineRule="auto"/>
    </w:pPr>
    <w:rPr>
      <w:rFonts w:ascii="Arial MT" w:eastAsia="Arial MT" w:hAnsi="Arial MT" w:cs="Arial MT"/>
      <w:sz w:val="24"/>
      <w:szCs w:val="24"/>
      <w:lang w:val="pt-PT" w:eastAsia="en-US"/>
    </w:rPr>
  </w:style>
  <w:style w:type="character" w:customStyle="1" w:styleId="CorpodetextoChar">
    <w:name w:val="Corpo de texto Char"/>
    <w:basedOn w:val="Fontepargpadro"/>
    <w:link w:val="Corpodetexto"/>
    <w:uiPriority w:val="1"/>
    <w:rsid w:val="00502772"/>
    <w:rPr>
      <w:rFonts w:ascii="Arial MT" w:eastAsia="Arial MT" w:hAnsi="Arial MT" w:cs="Arial MT"/>
      <w:sz w:val="24"/>
      <w:szCs w:val="24"/>
      <w:lang w:val="pt-PT"/>
    </w:rPr>
  </w:style>
  <w:style w:type="paragraph" w:customStyle="1" w:styleId="TableParagraph">
    <w:name w:val="Table Paragraph"/>
    <w:basedOn w:val="Normal"/>
    <w:uiPriority w:val="1"/>
    <w:qFormat/>
    <w:rsid w:val="00502772"/>
    <w:pPr>
      <w:widowControl w:val="0"/>
      <w:autoSpaceDE w:val="0"/>
      <w:autoSpaceDN w:val="0"/>
      <w:spacing w:before="51" w:line="240" w:lineRule="auto"/>
    </w:pPr>
    <w:rPr>
      <w:rFonts w:ascii="Arial MT" w:eastAsia="Arial MT" w:hAnsi="Arial MT" w:cs="Arial MT"/>
      <w:lang w:val="pt-PT" w:eastAsia="en-US"/>
    </w:rPr>
  </w:style>
  <w:style w:type="table" w:styleId="Tabelacomgrade">
    <w:name w:val="Table Grid"/>
    <w:basedOn w:val="Tabelanormal"/>
    <w:uiPriority w:val="39"/>
    <w:rsid w:val="0053128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0225D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0225DE"/>
    <w:rPr>
      <w:rFonts w:ascii="Tahoma" w:eastAsia="Arial" w:hAnsi="Tahoma" w:cs="Tahoma"/>
      <w:sz w:val="16"/>
      <w:szCs w:val="16"/>
      <w:lang w:eastAsia="pt-BR"/>
    </w:rPr>
  </w:style>
  <w:style w:type="paragraph" w:customStyle="1" w:styleId="Nivel2">
    <w:name w:val="Nivel 2"/>
    <w:basedOn w:val="Normal"/>
    <w:autoRedefine/>
    <w:qFormat/>
    <w:rsid w:val="00692B7B"/>
    <w:pPr>
      <w:spacing w:line="360" w:lineRule="auto"/>
      <w:jc w:val="both"/>
    </w:pPr>
    <w:rPr>
      <w:rFonts w:ascii="Times New Roman" w:eastAsia="Yu Mincho" w:hAnsi="Times New Roman" w:cs="Times New Roman"/>
      <w:color w:val="000000"/>
      <w:sz w:val="24"/>
      <w:szCs w:val="24"/>
    </w:rPr>
  </w:style>
  <w:style w:type="character" w:styleId="Hyperlink">
    <w:name w:val="Hyperlink"/>
    <w:basedOn w:val="Fontepargpadro"/>
    <w:uiPriority w:val="99"/>
    <w:unhideWhenUsed/>
    <w:rsid w:val="00624427"/>
    <w:rPr>
      <w:color w:val="0563C1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2E4111"/>
    <w:rPr>
      <w:rFonts w:ascii="Times New Roman" w:hAnsi="Times New Roman" w:cs="Times New Roman"/>
      <w:sz w:val="24"/>
      <w:szCs w:val="24"/>
    </w:rPr>
  </w:style>
  <w:style w:type="character" w:customStyle="1" w:styleId="Ttulo2Char">
    <w:name w:val="Título 2 Char"/>
    <w:basedOn w:val="Fontepargpadro"/>
    <w:link w:val="Ttulo2"/>
    <w:uiPriority w:val="9"/>
    <w:semiHidden/>
    <w:rsid w:val="00046906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pt-BR"/>
    </w:rPr>
  </w:style>
  <w:style w:type="paragraph" w:customStyle="1" w:styleId="paragraph">
    <w:name w:val="paragraph"/>
    <w:basedOn w:val="Normal"/>
    <w:rsid w:val="00CC7C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rsid w:val="00CC7CB7"/>
  </w:style>
  <w:style w:type="character" w:customStyle="1" w:styleId="Ttulo1Char">
    <w:name w:val="Título 1 Char"/>
    <w:basedOn w:val="Fontepargpadro"/>
    <w:link w:val="Ttulo1"/>
    <w:uiPriority w:val="9"/>
    <w:rsid w:val="00C34E98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13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7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7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5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77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005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179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535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009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266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295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883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57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73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36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8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7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13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16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24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33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27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A91EC8-E045-48F1-991D-703B399AAD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</TotalTime>
  <Pages>8</Pages>
  <Words>2200</Words>
  <Characters>11886</Characters>
  <Application>Microsoft Office Word</Application>
  <DocSecurity>0</DocSecurity>
  <Lines>99</Lines>
  <Paragraphs>28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Prefeitura</dc:creator>
  <cp:lastModifiedBy>Skul</cp:lastModifiedBy>
  <cp:revision>6</cp:revision>
  <cp:lastPrinted>2023-11-06T13:29:00Z</cp:lastPrinted>
  <dcterms:created xsi:type="dcterms:W3CDTF">2024-03-19T12:01:00Z</dcterms:created>
  <dcterms:modified xsi:type="dcterms:W3CDTF">2024-03-19T14:39:00Z</dcterms:modified>
</cp:coreProperties>
</file>